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72" w:rsidRPr="00D34B16" w:rsidRDefault="00ED3672" w:rsidP="00ED3672">
      <w:pPr>
        <w:spacing w:after="0" w:line="240" w:lineRule="auto"/>
        <w:jc w:val="center"/>
        <w:rPr>
          <w:rFonts w:ascii="Times New Roman" w:hAnsi="Times New Roman" w:cs="Times New Roman"/>
          <w:b/>
          <w:sz w:val="24"/>
          <w:szCs w:val="24"/>
        </w:rPr>
      </w:pPr>
      <w:r w:rsidRPr="00D34B16">
        <w:rPr>
          <w:rFonts w:ascii="Times New Roman" w:hAnsi="Times New Roman" w:cs="Times New Roman"/>
          <w:b/>
          <w:sz w:val="24"/>
          <w:szCs w:val="24"/>
        </w:rPr>
        <w:t>СПИСОК</w:t>
      </w:r>
    </w:p>
    <w:p w:rsidR="00B57168" w:rsidRPr="00D34B16" w:rsidRDefault="00ED3672" w:rsidP="00B57168">
      <w:pPr>
        <w:spacing w:after="0" w:line="240" w:lineRule="auto"/>
        <w:jc w:val="center"/>
        <w:rPr>
          <w:rFonts w:ascii="Times New Roman" w:hAnsi="Times New Roman" w:cs="Times New Roman"/>
          <w:b/>
          <w:sz w:val="24"/>
          <w:szCs w:val="24"/>
          <w:lang w:val="kk-KZ"/>
        </w:rPr>
      </w:pPr>
      <w:r w:rsidRPr="00D34B16">
        <w:rPr>
          <w:rFonts w:ascii="Times New Roman" w:hAnsi="Times New Roman" w:cs="Times New Roman"/>
          <w:b/>
          <w:sz w:val="24"/>
          <w:szCs w:val="24"/>
        </w:rPr>
        <w:t xml:space="preserve">научных </w:t>
      </w:r>
      <w:r w:rsidR="00B57168" w:rsidRPr="00D34B16">
        <w:rPr>
          <w:rFonts w:ascii="Times New Roman" w:hAnsi="Times New Roman" w:cs="Times New Roman"/>
          <w:b/>
          <w:sz w:val="24"/>
          <w:szCs w:val="24"/>
          <w:lang w:val="kk-KZ"/>
        </w:rPr>
        <w:t xml:space="preserve">трудов </w:t>
      </w:r>
      <w:r w:rsidRPr="00D34B16">
        <w:rPr>
          <w:rFonts w:ascii="Times New Roman" w:hAnsi="Times New Roman" w:cs="Times New Roman"/>
          <w:b/>
          <w:sz w:val="24"/>
          <w:szCs w:val="24"/>
        </w:rPr>
        <w:t xml:space="preserve">в международных </w:t>
      </w:r>
      <w:r w:rsidR="00B57168" w:rsidRPr="00D34B16">
        <w:rPr>
          <w:rFonts w:ascii="Times New Roman" w:hAnsi="Times New Roman" w:cs="Times New Roman"/>
          <w:b/>
          <w:sz w:val="24"/>
          <w:szCs w:val="24"/>
          <w:lang w:val="kk-KZ"/>
        </w:rPr>
        <w:t>рецензируемых научных журналах,</w:t>
      </w:r>
    </w:p>
    <w:p w:rsidR="00ED3672" w:rsidRPr="00D34B16" w:rsidRDefault="00B57168" w:rsidP="00B57168">
      <w:pPr>
        <w:spacing w:after="0" w:line="240" w:lineRule="auto"/>
        <w:jc w:val="center"/>
        <w:rPr>
          <w:rFonts w:ascii="Times New Roman" w:hAnsi="Times New Roman" w:cs="Times New Roman"/>
          <w:b/>
          <w:sz w:val="24"/>
          <w:szCs w:val="24"/>
          <w:lang w:val="kk-KZ"/>
        </w:rPr>
      </w:pPr>
      <w:r w:rsidRPr="00D34B16">
        <w:rPr>
          <w:rFonts w:ascii="Times New Roman" w:hAnsi="Times New Roman" w:cs="Times New Roman"/>
          <w:b/>
          <w:sz w:val="24"/>
          <w:szCs w:val="24"/>
          <w:lang w:val="kk-KZ"/>
        </w:rPr>
        <w:t xml:space="preserve"> входящих в базы </w:t>
      </w:r>
      <w:r w:rsidRPr="00484BC0">
        <w:rPr>
          <w:rFonts w:ascii="Times New Roman" w:hAnsi="Times New Roman" w:cs="Times New Roman"/>
          <w:b/>
          <w:sz w:val="24"/>
          <w:szCs w:val="24"/>
          <w:lang w:val="kk-KZ"/>
        </w:rPr>
        <w:t>Scopus</w:t>
      </w:r>
      <w:r w:rsidR="00142583">
        <w:rPr>
          <w:rFonts w:ascii="Times New Roman" w:hAnsi="Times New Roman" w:cs="Times New Roman"/>
          <w:b/>
          <w:sz w:val="24"/>
          <w:szCs w:val="24"/>
          <w:lang w:val="kk-KZ"/>
        </w:rPr>
        <w:t xml:space="preserve"> </w:t>
      </w:r>
      <w:r w:rsidRPr="00D34B16">
        <w:rPr>
          <w:rFonts w:ascii="Times New Roman" w:hAnsi="Times New Roman" w:cs="Times New Roman"/>
          <w:b/>
          <w:sz w:val="24"/>
          <w:szCs w:val="24"/>
          <w:lang w:val="kk-KZ"/>
        </w:rPr>
        <w:t xml:space="preserve">и </w:t>
      </w:r>
      <w:r w:rsidR="00ED3672" w:rsidRPr="00484BC0">
        <w:rPr>
          <w:rFonts w:ascii="Times New Roman" w:hAnsi="Times New Roman" w:cs="Times New Roman"/>
          <w:b/>
          <w:sz w:val="24"/>
          <w:szCs w:val="24"/>
          <w:lang w:val="kk-KZ"/>
        </w:rPr>
        <w:t>Web</w:t>
      </w:r>
      <w:r w:rsidR="00142583">
        <w:rPr>
          <w:rFonts w:ascii="Times New Roman" w:hAnsi="Times New Roman" w:cs="Times New Roman"/>
          <w:b/>
          <w:sz w:val="24"/>
          <w:szCs w:val="24"/>
          <w:lang w:val="kk-KZ"/>
        </w:rPr>
        <w:t xml:space="preserve"> </w:t>
      </w:r>
      <w:r w:rsidR="00ED3672" w:rsidRPr="00484BC0">
        <w:rPr>
          <w:rFonts w:ascii="Times New Roman" w:hAnsi="Times New Roman" w:cs="Times New Roman"/>
          <w:b/>
          <w:sz w:val="24"/>
          <w:szCs w:val="24"/>
          <w:lang w:val="kk-KZ"/>
        </w:rPr>
        <w:t>of</w:t>
      </w:r>
      <w:r w:rsidR="00142583">
        <w:rPr>
          <w:rFonts w:ascii="Times New Roman" w:hAnsi="Times New Roman" w:cs="Times New Roman"/>
          <w:b/>
          <w:sz w:val="24"/>
          <w:szCs w:val="24"/>
          <w:lang w:val="kk-KZ"/>
        </w:rPr>
        <w:t xml:space="preserve"> </w:t>
      </w:r>
      <w:r w:rsidR="00ED3672" w:rsidRPr="00484BC0">
        <w:rPr>
          <w:rFonts w:ascii="Times New Roman" w:hAnsi="Times New Roman" w:cs="Times New Roman"/>
          <w:b/>
          <w:sz w:val="24"/>
          <w:szCs w:val="24"/>
          <w:lang w:val="kk-KZ"/>
        </w:rPr>
        <w:t>Science</w:t>
      </w:r>
    </w:p>
    <w:p w:rsidR="003E3162" w:rsidRPr="00D34B16" w:rsidRDefault="003E3162" w:rsidP="00B4285D">
      <w:pPr>
        <w:pStyle w:val="a3"/>
        <w:spacing w:before="0" w:beforeAutospacing="0" w:after="0" w:afterAutospacing="0"/>
        <w:jc w:val="center"/>
        <w:rPr>
          <w:b/>
          <w:lang w:val="kk-KZ"/>
        </w:rPr>
      </w:pPr>
      <w:bookmarkStart w:id="0" w:name="_Hlk199179102"/>
      <w:r w:rsidRPr="00484BC0">
        <w:rPr>
          <w:b/>
          <w:lang w:val="kk-KZ"/>
        </w:rPr>
        <w:t>Ордабаевой Айгуль Танирбергеновны</w:t>
      </w:r>
    </w:p>
    <w:bookmarkEnd w:id="0"/>
    <w:p w:rsidR="003D31CD" w:rsidRPr="00D34B16" w:rsidRDefault="0045338B" w:rsidP="00B4285D">
      <w:pPr>
        <w:pStyle w:val="a3"/>
        <w:spacing w:before="0" w:beforeAutospacing="0" w:after="0" w:afterAutospacing="0"/>
        <w:rPr>
          <w:lang w:val="kk-KZ"/>
        </w:rPr>
      </w:pPr>
      <w:r w:rsidRPr="00D34B16">
        <w:rPr>
          <w:lang w:val="kk-KZ"/>
        </w:rPr>
        <w:t>Идентификаторы автора:</w:t>
      </w:r>
      <w:r w:rsidRPr="00D34B16">
        <w:rPr>
          <w:lang w:val="kk-KZ"/>
        </w:rPr>
        <w:br/>
      </w:r>
      <w:r w:rsidR="003D31CD" w:rsidRPr="00D34B16">
        <w:rPr>
          <w:lang w:val="kk-KZ"/>
        </w:rPr>
        <w:t xml:space="preserve">Scopus Author ID: </w:t>
      </w:r>
      <w:r w:rsidR="003E3162" w:rsidRPr="00D34B16">
        <w:rPr>
          <w:rFonts w:eastAsia="Calibri"/>
          <w:u w:val="single"/>
          <w:lang w:eastAsia="ar-SA"/>
        </w:rPr>
        <w:t>6602445641</w:t>
      </w:r>
    </w:p>
    <w:p w:rsidR="003D31CD" w:rsidRPr="00D34B16" w:rsidRDefault="003D31CD" w:rsidP="003D31CD">
      <w:pPr>
        <w:pStyle w:val="a3"/>
        <w:spacing w:before="0" w:beforeAutospacing="0" w:after="0" w:afterAutospacing="0"/>
        <w:rPr>
          <w:lang w:val="en-US"/>
        </w:rPr>
      </w:pPr>
      <w:r w:rsidRPr="00D34B16">
        <w:rPr>
          <w:lang w:val="en-US"/>
        </w:rPr>
        <w:t xml:space="preserve">Web of Science Researcher ID: </w:t>
      </w:r>
      <w:r w:rsidR="003E3162" w:rsidRPr="00D34B16">
        <w:rPr>
          <w:lang w:val="en-US"/>
        </w:rPr>
        <w:t>AAE-6960-2022</w:t>
      </w:r>
    </w:p>
    <w:p w:rsidR="0045338B" w:rsidRPr="00526A3D" w:rsidRDefault="003D31CD" w:rsidP="003D31CD">
      <w:pPr>
        <w:pStyle w:val="a3"/>
        <w:spacing w:before="0" w:beforeAutospacing="0" w:after="0" w:afterAutospacing="0"/>
        <w:rPr>
          <w:lang w:val="kk-KZ"/>
        </w:rPr>
      </w:pPr>
      <w:r w:rsidRPr="00D34B16">
        <w:t>ORCID</w:t>
      </w:r>
      <w:r w:rsidR="003E3162" w:rsidRPr="00D34B16">
        <w:rPr>
          <w:rStyle w:val="ab"/>
          <w:color w:val="auto"/>
          <w:lang w:val="kk-KZ"/>
        </w:rPr>
        <w:t>0000-0002-4413-1163</w:t>
      </w:r>
    </w:p>
    <w:p w:rsidR="009C4216" w:rsidRPr="00ED023C" w:rsidRDefault="009C4216" w:rsidP="00A03D84">
      <w:pPr>
        <w:pStyle w:val="a3"/>
        <w:spacing w:before="0" w:beforeAutospacing="0" w:after="0" w:afterAutospacing="0"/>
        <w:rPr>
          <w:lang w:val="kk-KZ"/>
        </w:rPr>
      </w:pPr>
    </w:p>
    <w:tbl>
      <w:tblPr>
        <w:tblStyle w:val="a9"/>
        <w:tblW w:w="15134" w:type="dxa"/>
        <w:tblLayout w:type="fixed"/>
        <w:tblLook w:val="04A0" w:firstRow="1" w:lastRow="0" w:firstColumn="1" w:lastColumn="0" w:noHBand="0" w:noVBand="1"/>
      </w:tblPr>
      <w:tblGrid>
        <w:gridCol w:w="542"/>
        <w:gridCol w:w="2997"/>
        <w:gridCol w:w="1389"/>
        <w:gridCol w:w="1871"/>
        <w:gridCol w:w="1843"/>
        <w:gridCol w:w="1105"/>
        <w:gridCol w:w="1560"/>
        <w:gridCol w:w="2551"/>
        <w:gridCol w:w="1276"/>
      </w:tblGrid>
      <w:tr w:rsidR="00B00E54" w:rsidRPr="00ED4A80" w:rsidTr="00AA1127">
        <w:tc>
          <w:tcPr>
            <w:tcW w:w="542" w:type="dxa"/>
          </w:tcPr>
          <w:p w:rsidR="009C4216" w:rsidRPr="00ED4A80" w:rsidRDefault="009C4216" w:rsidP="00024808">
            <w:pPr>
              <w:pStyle w:val="a3"/>
              <w:spacing w:before="0" w:beforeAutospacing="0" w:after="0" w:afterAutospacing="0"/>
              <w:jc w:val="center"/>
            </w:pPr>
            <w:r w:rsidRPr="00ED4A80">
              <w:t>№ п/п</w:t>
            </w:r>
          </w:p>
        </w:tc>
        <w:tc>
          <w:tcPr>
            <w:tcW w:w="2997" w:type="dxa"/>
          </w:tcPr>
          <w:p w:rsidR="009C4216" w:rsidRPr="00ED4A80" w:rsidRDefault="009C4216" w:rsidP="00024808">
            <w:pPr>
              <w:pStyle w:val="a3"/>
              <w:spacing w:before="0" w:beforeAutospacing="0" w:after="0" w:afterAutospacing="0"/>
              <w:ind w:right="-117"/>
              <w:jc w:val="center"/>
            </w:pPr>
            <w:r w:rsidRPr="00ED4A80">
              <w:t>Название публикации</w:t>
            </w:r>
          </w:p>
        </w:tc>
        <w:tc>
          <w:tcPr>
            <w:tcW w:w="1389" w:type="dxa"/>
          </w:tcPr>
          <w:p w:rsidR="009C4216" w:rsidRPr="00ED4A80" w:rsidRDefault="009C4216" w:rsidP="00024808">
            <w:pPr>
              <w:pStyle w:val="a3"/>
              <w:spacing w:before="0" w:beforeAutospacing="0" w:after="0" w:afterAutospacing="0"/>
              <w:ind w:right="-117"/>
              <w:jc w:val="center"/>
            </w:pPr>
            <w:r w:rsidRPr="00ED4A80">
              <w:t>Тип публикации</w:t>
            </w:r>
          </w:p>
        </w:tc>
        <w:tc>
          <w:tcPr>
            <w:tcW w:w="1871" w:type="dxa"/>
          </w:tcPr>
          <w:p w:rsidR="009C4216" w:rsidRPr="00ED4A80" w:rsidRDefault="009C4216" w:rsidP="00024808">
            <w:pPr>
              <w:pStyle w:val="a3"/>
              <w:spacing w:before="0" w:beforeAutospacing="0" w:after="0" w:afterAutospacing="0"/>
              <w:ind w:right="-117"/>
              <w:jc w:val="center"/>
            </w:pPr>
            <w:r w:rsidRPr="00ED4A80">
              <w:t>Наименование журнала, год публикации, DOI</w:t>
            </w:r>
          </w:p>
        </w:tc>
        <w:tc>
          <w:tcPr>
            <w:tcW w:w="1843" w:type="dxa"/>
          </w:tcPr>
          <w:p w:rsidR="009C4216" w:rsidRPr="00ED4A80" w:rsidRDefault="009C4216" w:rsidP="00024808">
            <w:pPr>
              <w:pStyle w:val="a3"/>
              <w:spacing w:before="0" w:beforeAutospacing="0" w:after="0" w:afterAutospacing="0"/>
              <w:ind w:right="-117"/>
              <w:jc w:val="center"/>
            </w:pPr>
            <w:r w:rsidRPr="00ED4A80">
              <w:t xml:space="preserve">Импакт-фактор журнала, квартиль и область науки по данным </w:t>
            </w:r>
            <w:proofErr w:type="spellStart"/>
            <w:r w:rsidRPr="00ED4A80">
              <w:t>Journal</w:t>
            </w:r>
            <w:proofErr w:type="spellEnd"/>
            <w:r w:rsidR="008B65C7">
              <w:t xml:space="preserve"> </w:t>
            </w:r>
            <w:proofErr w:type="spellStart"/>
            <w:r w:rsidRPr="00ED4A80">
              <w:t>Citation</w:t>
            </w:r>
            <w:proofErr w:type="spellEnd"/>
            <w:r w:rsidR="008B65C7">
              <w:t xml:space="preserve"> </w:t>
            </w:r>
            <w:proofErr w:type="spellStart"/>
            <w:r w:rsidRPr="00ED4A80">
              <w:t>Reports</w:t>
            </w:r>
            <w:proofErr w:type="spellEnd"/>
            <w:r w:rsidR="008B65C7">
              <w:t xml:space="preserve"> </w:t>
            </w:r>
            <w:r w:rsidRPr="00ED4A80">
              <w:t>за год публикации</w:t>
            </w:r>
          </w:p>
        </w:tc>
        <w:tc>
          <w:tcPr>
            <w:tcW w:w="1105" w:type="dxa"/>
          </w:tcPr>
          <w:p w:rsidR="00BE0FB3" w:rsidRPr="002B1F09" w:rsidRDefault="009C4216" w:rsidP="00024808">
            <w:pPr>
              <w:pStyle w:val="a3"/>
              <w:spacing w:before="0" w:beforeAutospacing="0" w:after="0" w:afterAutospacing="0"/>
              <w:ind w:right="-117"/>
              <w:jc w:val="center"/>
              <w:rPr>
                <w:lang w:val="en-US"/>
              </w:rPr>
            </w:pPr>
            <w:r w:rsidRPr="00ED4A80">
              <w:t>Индекс</w:t>
            </w:r>
            <w:r w:rsidR="00142583">
              <w:t xml:space="preserve"> </w:t>
            </w:r>
            <w:proofErr w:type="gramStart"/>
            <w:r w:rsidRPr="00ED4A80">
              <w:t>в</w:t>
            </w:r>
            <w:proofErr w:type="gramEnd"/>
          </w:p>
          <w:p w:rsidR="00BE0FB3" w:rsidRPr="002B1F09" w:rsidRDefault="00BE0FB3" w:rsidP="00024808">
            <w:pPr>
              <w:pStyle w:val="a3"/>
              <w:spacing w:before="0" w:beforeAutospacing="0" w:after="0" w:afterAutospacing="0"/>
              <w:ind w:right="-117"/>
              <w:jc w:val="center"/>
              <w:rPr>
                <w:lang w:val="en-US"/>
              </w:rPr>
            </w:pPr>
            <w:r w:rsidRPr="00ED4A80">
              <w:t>Б</w:t>
            </w:r>
            <w:r w:rsidR="009C4216" w:rsidRPr="00ED4A80">
              <w:t>азе</w:t>
            </w:r>
          </w:p>
          <w:p w:rsidR="009C4216" w:rsidRPr="00ED4A80" w:rsidRDefault="009C4216" w:rsidP="00024808">
            <w:pPr>
              <w:pStyle w:val="a3"/>
              <w:spacing w:before="0" w:beforeAutospacing="0" w:after="0" w:afterAutospacing="0"/>
              <w:ind w:right="-117"/>
              <w:jc w:val="center"/>
              <w:rPr>
                <w:lang w:val="en-US"/>
              </w:rPr>
            </w:pPr>
            <w:r w:rsidRPr="00ED4A80">
              <w:t>данных</w:t>
            </w:r>
            <w:r w:rsidRPr="00ED4A80">
              <w:rPr>
                <w:lang w:val="en-US"/>
              </w:rPr>
              <w:t xml:space="preserve"> Web of Science Core Collection</w:t>
            </w:r>
          </w:p>
        </w:tc>
        <w:tc>
          <w:tcPr>
            <w:tcW w:w="1560" w:type="dxa"/>
          </w:tcPr>
          <w:p w:rsidR="009C4216" w:rsidRPr="00ED4A80" w:rsidRDefault="00F77F95" w:rsidP="00024808">
            <w:pPr>
              <w:pStyle w:val="a3"/>
              <w:spacing w:before="0" w:beforeAutospacing="0" w:after="0" w:afterAutospacing="0"/>
              <w:ind w:right="-117"/>
              <w:jc w:val="center"/>
            </w:pPr>
            <w:bookmarkStart w:id="1" w:name="_Hlk200976579"/>
            <w:proofErr w:type="spellStart"/>
            <w:r w:rsidRPr="00ED4A80">
              <w:t>Cite</w:t>
            </w:r>
            <w:proofErr w:type="spellEnd"/>
            <w:r w:rsidR="00142583">
              <w:t xml:space="preserve"> </w:t>
            </w:r>
            <w:proofErr w:type="spellStart"/>
            <w:r w:rsidRPr="00ED4A80">
              <w:t>Score</w:t>
            </w:r>
            <w:proofErr w:type="spellEnd"/>
            <w:r w:rsidR="00142583">
              <w:t xml:space="preserve"> </w:t>
            </w:r>
            <w:r w:rsidR="009C4216" w:rsidRPr="00ED4A80">
              <w:t xml:space="preserve">журнала, </w:t>
            </w:r>
            <w:proofErr w:type="spellStart"/>
            <w:r w:rsidR="009C4216" w:rsidRPr="00ED4A80">
              <w:t>процентиль</w:t>
            </w:r>
            <w:proofErr w:type="spellEnd"/>
            <w:r w:rsidR="009C4216" w:rsidRPr="00ED4A80">
              <w:t xml:space="preserve"> и о</w:t>
            </w:r>
            <w:r w:rsidRPr="00ED4A80">
              <w:t xml:space="preserve">бласть науки по данным </w:t>
            </w:r>
            <w:proofErr w:type="spellStart"/>
            <w:r w:rsidRPr="00ED4A80">
              <w:t>Scopus</w:t>
            </w:r>
            <w:proofErr w:type="spellEnd"/>
            <w:r w:rsidR="007166E0">
              <w:t xml:space="preserve"> </w:t>
            </w:r>
            <w:r w:rsidR="009C4216" w:rsidRPr="00ED4A80">
              <w:t>за год публикации</w:t>
            </w:r>
            <w:bookmarkEnd w:id="1"/>
          </w:p>
        </w:tc>
        <w:tc>
          <w:tcPr>
            <w:tcW w:w="2551" w:type="dxa"/>
          </w:tcPr>
          <w:p w:rsidR="009C4216" w:rsidRPr="00ED4A80" w:rsidRDefault="009C4216" w:rsidP="00024808">
            <w:pPr>
              <w:pStyle w:val="a3"/>
              <w:spacing w:before="0" w:beforeAutospacing="0" w:after="0" w:afterAutospacing="0"/>
              <w:ind w:right="-117"/>
              <w:jc w:val="center"/>
            </w:pPr>
            <w:r w:rsidRPr="00ED4A80">
              <w:t>ФИО авторов (</w:t>
            </w:r>
            <w:r w:rsidR="00F77F95" w:rsidRPr="00ED4A80">
              <w:t>со</w:t>
            </w:r>
            <w:r w:rsidR="00780BCB">
              <w:t>ис</w:t>
            </w:r>
            <w:r w:rsidR="00F77F95" w:rsidRPr="00ED4A80">
              <w:t>кателя подчеркнуть</w:t>
            </w:r>
            <w:r w:rsidRPr="00ED4A80">
              <w:t>)</w:t>
            </w:r>
          </w:p>
        </w:tc>
        <w:tc>
          <w:tcPr>
            <w:tcW w:w="1276" w:type="dxa"/>
          </w:tcPr>
          <w:p w:rsidR="00AA1127" w:rsidRDefault="009C4216" w:rsidP="00AA1127">
            <w:pPr>
              <w:pStyle w:val="a3"/>
              <w:spacing w:before="0" w:beforeAutospacing="0" w:after="0" w:afterAutospacing="0"/>
              <w:ind w:right="-117"/>
              <w:jc w:val="center"/>
            </w:pPr>
            <w:r w:rsidRPr="00ED4A80">
              <w:t xml:space="preserve">Роль </w:t>
            </w:r>
            <w:proofErr w:type="spellStart"/>
            <w:r w:rsidRPr="00ED4A80">
              <w:t>претенден</w:t>
            </w:r>
            <w:proofErr w:type="spellEnd"/>
          </w:p>
          <w:p w:rsidR="009C4216" w:rsidRPr="00ED4A80" w:rsidRDefault="009C4216" w:rsidP="00AA1127">
            <w:pPr>
              <w:pStyle w:val="a3"/>
              <w:spacing w:before="0" w:beforeAutospacing="0" w:after="0" w:afterAutospacing="0"/>
              <w:ind w:right="-117"/>
              <w:jc w:val="center"/>
            </w:pPr>
            <w:r w:rsidRPr="00ED4A80">
              <w:t>та</w:t>
            </w:r>
          </w:p>
        </w:tc>
      </w:tr>
      <w:tr w:rsidR="00B00E54" w:rsidRPr="00ED4A80" w:rsidTr="00C22C9A">
        <w:trPr>
          <w:trHeight w:val="340"/>
        </w:trPr>
        <w:tc>
          <w:tcPr>
            <w:tcW w:w="542" w:type="dxa"/>
            <w:vAlign w:val="center"/>
          </w:tcPr>
          <w:p w:rsidR="009C4216" w:rsidRPr="00ED4A80" w:rsidRDefault="00F77F95" w:rsidP="00C22C9A">
            <w:pPr>
              <w:pStyle w:val="a3"/>
              <w:spacing w:before="0" w:beforeAutospacing="0" w:after="0" w:afterAutospacing="0"/>
              <w:jc w:val="center"/>
              <w:rPr>
                <w:b/>
              </w:rPr>
            </w:pPr>
            <w:r w:rsidRPr="00ED4A80">
              <w:rPr>
                <w:b/>
              </w:rPr>
              <w:t>1</w:t>
            </w:r>
          </w:p>
        </w:tc>
        <w:tc>
          <w:tcPr>
            <w:tcW w:w="2997" w:type="dxa"/>
            <w:vAlign w:val="center"/>
          </w:tcPr>
          <w:p w:rsidR="009C4216" w:rsidRPr="00ED4A80" w:rsidRDefault="00F77F95" w:rsidP="00C22C9A">
            <w:pPr>
              <w:pStyle w:val="a3"/>
              <w:spacing w:before="0" w:beforeAutospacing="0" w:after="0" w:afterAutospacing="0"/>
              <w:ind w:right="-117"/>
              <w:jc w:val="center"/>
              <w:rPr>
                <w:b/>
              </w:rPr>
            </w:pPr>
            <w:r w:rsidRPr="00ED4A80">
              <w:rPr>
                <w:b/>
              </w:rPr>
              <w:t>2</w:t>
            </w:r>
          </w:p>
        </w:tc>
        <w:tc>
          <w:tcPr>
            <w:tcW w:w="1389" w:type="dxa"/>
            <w:vAlign w:val="center"/>
          </w:tcPr>
          <w:p w:rsidR="009C4216" w:rsidRPr="00ED4A80" w:rsidRDefault="00F77F95" w:rsidP="00C22C9A">
            <w:pPr>
              <w:pStyle w:val="a3"/>
              <w:spacing w:before="0" w:beforeAutospacing="0" w:after="0" w:afterAutospacing="0"/>
              <w:ind w:right="-117"/>
              <w:jc w:val="center"/>
              <w:rPr>
                <w:b/>
              </w:rPr>
            </w:pPr>
            <w:r w:rsidRPr="00ED4A80">
              <w:rPr>
                <w:b/>
              </w:rPr>
              <w:t>3</w:t>
            </w:r>
          </w:p>
        </w:tc>
        <w:tc>
          <w:tcPr>
            <w:tcW w:w="1871" w:type="dxa"/>
            <w:vAlign w:val="center"/>
          </w:tcPr>
          <w:p w:rsidR="009C4216" w:rsidRPr="00ED4A80" w:rsidRDefault="00F77F95" w:rsidP="00C22C9A">
            <w:pPr>
              <w:pStyle w:val="a3"/>
              <w:spacing w:before="0" w:beforeAutospacing="0" w:after="0" w:afterAutospacing="0"/>
              <w:ind w:right="-117"/>
              <w:jc w:val="center"/>
              <w:rPr>
                <w:b/>
              </w:rPr>
            </w:pPr>
            <w:r w:rsidRPr="00ED4A80">
              <w:rPr>
                <w:b/>
              </w:rPr>
              <w:t>4</w:t>
            </w:r>
          </w:p>
        </w:tc>
        <w:tc>
          <w:tcPr>
            <w:tcW w:w="1843" w:type="dxa"/>
            <w:vAlign w:val="center"/>
          </w:tcPr>
          <w:p w:rsidR="009C4216" w:rsidRPr="00ED4A80" w:rsidRDefault="00F77F95" w:rsidP="00C22C9A">
            <w:pPr>
              <w:pStyle w:val="a3"/>
              <w:spacing w:before="0" w:beforeAutospacing="0" w:after="0" w:afterAutospacing="0"/>
              <w:ind w:right="-117"/>
              <w:jc w:val="center"/>
              <w:rPr>
                <w:b/>
              </w:rPr>
            </w:pPr>
            <w:r w:rsidRPr="00ED4A80">
              <w:rPr>
                <w:b/>
              </w:rPr>
              <w:t>5</w:t>
            </w:r>
          </w:p>
        </w:tc>
        <w:tc>
          <w:tcPr>
            <w:tcW w:w="1105" w:type="dxa"/>
            <w:vAlign w:val="center"/>
          </w:tcPr>
          <w:p w:rsidR="009C4216" w:rsidRPr="00ED4A80" w:rsidRDefault="00F77F95" w:rsidP="00C22C9A">
            <w:pPr>
              <w:pStyle w:val="a3"/>
              <w:spacing w:before="0" w:beforeAutospacing="0" w:after="0" w:afterAutospacing="0"/>
              <w:ind w:right="-117"/>
              <w:jc w:val="center"/>
              <w:rPr>
                <w:b/>
              </w:rPr>
            </w:pPr>
            <w:r w:rsidRPr="00ED4A80">
              <w:rPr>
                <w:b/>
              </w:rPr>
              <w:t>6</w:t>
            </w:r>
          </w:p>
        </w:tc>
        <w:tc>
          <w:tcPr>
            <w:tcW w:w="1560" w:type="dxa"/>
            <w:vAlign w:val="center"/>
          </w:tcPr>
          <w:p w:rsidR="009C4216" w:rsidRPr="00ED4A80" w:rsidRDefault="00F77F95" w:rsidP="00C22C9A">
            <w:pPr>
              <w:pStyle w:val="a3"/>
              <w:spacing w:before="0" w:beforeAutospacing="0" w:after="0" w:afterAutospacing="0"/>
              <w:ind w:right="-117"/>
              <w:jc w:val="center"/>
              <w:rPr>
                <w:b/>
              </w:rPr>
            </w:pPr>
            <w:r w:rsidRPr="00ED4A80">
              <w:rPr>
                <w:b/>
              </w:rPr>
              <w:t>7</w:t>
            </w:r>
          </w:p>
        </w:tc>
        <w:tc>
          <w:tcPr>
            <w:tcW w:w="2551" w:type="dxa"/>
            <w:vAlign w:val="center"/>
          </w:tcPr>
          <w:p w:rsidR="009C4216" w:rsidRPr="00ED4A80" w:rsidRDefault="00F77F95" w:rsidP="00C22C9A">
            <w:pPr>
              <w:pStyle w:val="a3"/>
              <w:spacing w:before="0" w:beforeAutospacing="0" w:after="0" w:afterAutospacing="0"/>
              <w:ind w:right="-117"/>
              <w:jc w:val="center"/>
              <w:rPr>
                <w:b/>
              </w:rPr>
            </w:pPr>
            <w:r w:rsidRPr="00ED4A80">
              <w:rPr>
                <w:b/>
              </w:rPr>
              <w:t>8</w:t>
            </w:r>
          </w:p>
        </w:tc>
        <w:tc>
          <w:tcPr>
            <w:tcW w:w="1276" w:type="dxa"/>
            <w:vAlign w:val="center"/>
          </w:tcPr>
          <w:p w:rsidR="009C4216" w:rsidRPr="00ED4A80" w:rsidRDefault="00F77F95" w:rsidP="00C22C9A">
            <w:pPr>
              <w:pStyle w:val="a3"/>
              <w:spacing w:before="0" w:beforeAutospacing="0" w:after="0" w:afterAutospacing="0"/>
              <w:ind w:right="-117"/>
              <w:jc w:val="center"/>
              <w:rPr>
                <w:b/>
              </w:rPr>
            </w:pPr>
            <w:r w:rsidRPr="00ED4A80">
              <w:rPr>
                <w:b/>
              </w:rPr>
              <w:t>9</w:t>
            </w:r>
          </w:p>
        </w:tc>
      </w:tr>
      <w:tr w:rsidR="007631FB" w:rsidRPr="00C64D94" w:rsidTr="00AA1127">
        <w:trPr>
          <w:trHeight w:val="556"/>
        </w:trPr>
        <w:tc>
          <w:tcPr>
            <w:tcW w:w="542" w:type="dxa"/>
          </w:tcPr>
          <w:p w:rsidR="007631FB" w:rsidRPr="00BB65E9" w:rsidRDefault="00DB56E5" w:rsidP="007631FB">
            <w:pPr>
              <w:pStyle w:val="a3"/>
              <w:spacing w:before="0" w:beforeAutospacing="0" w:after="0" w:afterAutospacing="0"/>
              <w:rPr>
                <w:lang w:val="en-US"/>
              </w:rPr>
            </w:pPr>
            <w:r w:rsidRPr="00BB65E9">
              <w:rPr>
                <w:lang w:val="en-US"/>
              </w:rPr>
              <w:t>1</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Catalytic Hydrogenation of Anthracene on Binary (Bimetallic) Composite Catalysts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Catalysts. 2023, 13 (6). 957. </w:t>
            </w:r>
            <w:hyperlink r:id="rId12" w:history="1">
              <w:r w:rsidRPr="00BB65E9">
                <w:rPr>
                  <w:rStyle w:val="ab"/>
                  <w:rFonts w:ascii="Times New Roman" w:hAnsi="Times New Roman" w:cs="Times New Roman"/>
                  <w:color w:val="auto"/>
                  <w:sz w:val="24"/>
                  <w:szCs w:val="24"/>
                  <w:lang w:val="en-US"/>
                </w:rPr>
                <w:t>https://doi.org/10.3390/catal13060957</w:t>
              </w:r>
            </w:hyperlink>
          </w:p>
          <w:p w:rsidR="007631FB" w:rsidRPr="0096410D"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2073-4344</w:t>
            </w:r>
          </w:p>
        </w:tc>
        <w:tc>
          <w:tcPr>
            <w:tcW w:w="1843" w:type="dxa"/>
          </w:tcPr>
          <w:p w:rsidR="007631FB" w:rsidRPr="00BB65E9" w:rsidRDefault="007631FB" w:rsidP="007631FB">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3.8</w:t>
            </w:r>
          </w:p>
          <w:p w:rsidR="007631FB" w:rsidRPr="00BB65E9" w:rsidRDefault="007631FB" w:rsidP="007631FB">
            <w:pPr>
              <w:rPr>
                <w:rFonts w:ascii="Times New Roman" w:eastAsia="Times New Roman" w:hAnsi="Times New Roman" w:cs="Times New Roman"/>
                <w:sz w:val="24"/>
                <w:szCs w:val="24"/>
                <w:lang w:val="kk-KZ"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BF5BB0"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142583">
              <w:rPr>
                <w:rFonts w:ascii="Times New Roman" w:hAnsi="Times New Roman" w:cs="Times New Roman"/>
                <w:bCs/>
                <w:sz w:val="24"/>
                <w:szCs w:val="24"/>
              </w:rPr>
              <w:t xml:space="preserve"> </w:t>
            </w:r>
            <w:r w:rsidRPr="00BB65E9">
              <w:rPr>
                <w:rFonts w:ascii="Times New Roman" w:hAnsi="Times New Roman" w:cs="Times New Roman"/>
                <w:bCs/>
                <w:sz w:val="24"/>
                <w:szCs w:val="24"/>
                <w:lang w:val="en-US"/>
              </w:rPr>
              <w:t>Score 6</w:t>
            </w:r>
            <w:r w:rsidRPr="00BF5BB0">
              <w:rPr>
                <w:rFonts w:ascii="Times New Roman" w:hAnsi="Times New Roman" w:cs="Times New Roman"/>
                <w:bCs/>
                <w:sz w:val="24"/>
                <w:szCs w:val="24"/>
                <w:lang w:val="en-US"/>
              </w:rPr>
              <w:t>.8</w:t>
            </w:r>
          </w:p>
          <w:p w:rsidR="007631FB" w:rsidRPr="00BB65E9" w:rsidRDefault="00BF5BB0" w:rsidP="00142583">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007631FB" w:rsidRPr="00BB65E9">
              <w:rPr>
                <w:rFonts w:ascii="Times New Roman" w:hAnsi="Times New Roman" w:cs="Times New Roman"/>
                <w:bCs/>
                <w:sz w:val="24"/>
                <w:szCs w:val="24"/>
                <w:lang w:val="en-US"/>
              </w:rPr>
              <w:t xml:space="preserve">Chemistry – </w:t>
            </w:r>
            <w:r w:rsidR="00934223" w:rsidRPr="00AD4BA9">
              <w:rPr>
                <w:rFonts w:ascii="Times New Roman" w:hAnsi="Times New Roman" w:cs="Times New Roman"/>
                <w:bCs/>
                <w:sz w:val="24"/>
                <w:szCs w:val="24"/>
                <w:lang w:val="en-US"/>
              </w:rPr>
              <w:t>74</w:t>
            </w:r>
            <w:r w:rsidR="007631FB" w:rsidRPr="00BB65E9">
              <w:rPr>
                <w:rFonts w:ascii="Times New Roman" w:hAnsi="Times New Roman" w:cs="Times New Roman"/>
                <w:bCs/>
                <w:sz w:val="24"/>
                <w:szCs w:val="24"/>
                <w:lang w:val="en-US"/>
              </w:rPr>
              <w:t xml:space="preserve">% </w:t>
            </w:r>
            <w:r w:rsidR="007631FB"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w:t>
            </w:r>
            <w:r w:rsidR="00484BC0" w:rsidRPr="00484BC0">
              <w:rPr>
                <w:rFonts w:ascii="Times New Roman" w:hAnsi="Times New Roman" w:cs="Times New Roman"/>
                <w:sz w:val="24"/>
                <w:szCs w:val="24"/>
                <w:u w:val="single"/>
                <w:lang w:val="en-US"/>
              </w:rPr>
              <w:t xml:space="preserve">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roofErr w:type="spellStart"/>
            <w:r w:rsidRPr="00BB65E9">
              <w:rPr>
                <w:rFonts w:ascii="Times New Roman" w:hAnsi="Times New Roman" w:cs="Times New Roman"/>
                <w:sz w:val="24"/>
                <w:szCs w:val="24"/>
                <w:lang w:val="en-US"/>
              </w:rPr>
              <w:t>Gazaliev</w:t>
            </w:r>
            <w:proofErr w:type="spellEnd"/>
            <w:r w:rsidRPr="00BB65E9">
              <w:rPr>
                <w:rFonts w:ascii="Times New Roman" w:hAnsi="Times New Roman" w:cs="Times New Roman"/>
                <w:sz w:val="24"/>
                <w:szCs w:val="24"/>
                <w:lang w:val="en-US"/>
              </w:rPr>
              <w:t xml:space="preserve"> A.M.,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tc>
        <w:tc>
          <w:tcPr>
            <w:tcW w:w="1276" w:type="dxa"/>
          </w:tcPr>
          <w:p w:rsidR="007631FB" w:rsidRPr="00BB65E9" w:rsidRDefault="008C5267" w:rsidP="007631FB">
            <w:pPr>
              <w:rPr>
                <w:rFonts w:ascii="Times New Roman" w:hAnsi="Times New Roman" w:cs="Times New Roman"/>
                <w:sz w:val="24"/>
                <w:szCs w:val="24"/>
              </w:rPr>
            </w:pPr>
            <w:r>
              <w:rPr>
                <w:rFonts w:ascii="Times New Roman" w:hAnsi="Times New Roman" w:cs="Times New Roman"/>
                <w:sz w:val="24"/>
                <w:szCs w:val="24"/>
              </w:rPr>
              <w:t>А</w:t>
            </w:r>
            <w:r w:rsidR="00120D2C" w:rsidRPr="00BB65E9">
              <w:rPr>
                <w:rFonts w:ascii="Times New Roman" w:hAnsi="Times New Roman" w:cs="Times New Roman"/>
                <w:sz w:val="24"/>
                <w:szCs w:val="24"/>
              </w:rPr>
              <w:t>втор-корреспондент</w:t>
            </w:r>
          </w:p>
        </w:tc>
      </w:tr>
      <w:tr w:rsidR="007631FB" w:rsidRPr="00C64D94"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t>2</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Production of Activated Carbon from Sifted Coke and Determination of Its Physicochemical Characteristics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Molecules. 2023, 28 (15). 5661. </w:t>
            </w:r>
            <w:hyperlink r:id="rId13" w:history="1">
              <w:r w:rsidRPr="00BB65E9">
                <w:rPr>
                  <w:rStyle w:val="ab"/>
                  <w:rFonts w:ascii="Times New Roman" w:hAnsi="Times New Roman" w:cs="Times New Roman"/>
                  <w:color w:val="auto"/>
                  <w:sz w:val="24"/>
                  <w:szCs w:val="24"/>
                  <w:lang w:val="en-US"/>
                </w:rPr>
                <w:t>https://doi.org/10.3390/molecule</w:t>
              </w:r>
              <w:r w:rsidRPr="00BB65E9">
                <w:rPr>
                  <w:rStyle w:val="ab"/>
                  <w:rFonts w:ascii="Times New Roman" w:hAnsi="Times New Roman" w:cs="Times New Roman"/>
                  <w:color w:val="auto"/>
                  <w:sz w:val="24"/>
                  <w:szCs w:val="24"/>
                  <w:lang w:val="en-US"/>
                </w:rPr>
                <w:lastRenderedPageBreak/>
                <w:t>s28155661</w:t>
              </w:r>
            </w:hyperlink>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BB65E9" w:rsidRDefault="007631FB" w:rsidP="007631FB">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lastRenderedPageBreak/>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4.2</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5B0AFC"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142583">
              <w:rPr>
                <w:rFonts w:ascii="Times New Roman" w:hAnsi="Times New Roman" w:cs="Times New Roman"/>
                <w:bCs/>
                <w:sz w:val="24"/>
                <w:szCs w:val="24"/>
              </w:rPr>
              <w:t xml:space="preserve"> </w:t>
            </w:r>
            <w:r w:rsidRPr="00BB65E9">
              <w:rPr>
                <w:rFonts w:ascii="Times New Roman" w:hAnsi="Times New Roman" w:cs="Times New Roman"/>
                <w:bCs/>
                <w:sz w:val="24"/>
                <w:szCs w:val="24"/>
                <w:lang w:val="en-US"/>
              </w:rPr>
              <w:t>Score</w:t>
            </w:r>
            <w:r w:rsidRPr="005B0AFC">
              <w:rPr>
                <w:rFonts w:ascii="Times New Roman" w:hAnsi="Times New Roman" w:cs="Times New Roman"/>
                <w:bCs/>
                <w:sz w:val="24"/>
                <w:szCs w:val="24"/>
                <w:lang w:val="en-US"/>
              </w:rPr>
              <w:t>7.4</w:t>
            </w:r>
          </w:p>
          <w:p w:rsidR="007631FB" w:rsidRPr="00BB65E9" w:rsidRDefault="00934223" w:rsidP="007631FB">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 xml:space="preserve">Chemistry </w:t>
            </w:r>
            <w:r w:rsidR="007631FB" w:rsidRPr="00BB65E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80</w:t>
            </w:r>
            <w:r w:rsidR="007631FB" w:rsidRPr="00BB65E9">
              <w:rPr>
                <w:rFonts w:ascii="Times New Roman" w:hAnsi="Times New Roman" w:cs="Times New Roman"/>
                <w:bCs/>
                <w:sz w:val="24"/>
                <w:szCs w:val="24"/>
                <w:lang w:val="en-US"/>
              </w:rPr>
              <w:t xml:space="preserve">% </w:t>
            </w:r>
            <w:r w:rsidR="007631FB" w:rsidRPr="00BB65E9">
              <w:rPr>
                <w:rFonts w:ascii="Times New Roman" w:hAnsi="Times New Roman" w:cs="Times New Roman"/>
                <w:bCs/>
                <w:sz w:val="24"/>
                <w:szCs w:val="24"/>
                <w:lang w:val="kk-KZ"/>
              </w:rPr>
              <w:lastRenderedPageBreak/>
              <w:t>процентиль</w:t>
            </w:r>
          </w:p>
        </w:tc>
        <w:tc>
          <w:tcPr>
            <w:tcW w:w="2551" w:type="dxa"/>
          </w:tcPr>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u w:val="single"/>
                <w:lang w:val="en-US"/>
              </w:rPr>
              <w:lastRenderedPageBreak/>
              <w:t>Ordabaeva</w:t>
            </w:r>
            <w:proofErr w:type="spellEnd"/>
            <w:r w:rsidRPr="00BB65E9">
              <w:rPr>
                <w:rFonts w:ascii="Times New Roman" w:hAnsi="Times New Roman" w:cs="Times New Roman"/>
                <w:sz w:val="24"/>
                <w:szCs w:val="24"/>
                <w:u w:val="single"/>
                <w:lang w:val="en-US"/>
              </w:rPr>
              <w:t xml:space="preserve"> A.T., </w:t>
            </w: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Gazaliev</w:t>
            </w:r>
            <w:proofErr w:type="spellEnd"/>
            <w:r w:rsidRPr="00BB65E9">
              <w:rPr>
                <w:rFonts w:ascii="Times New Roman" w:hAnsi="Times New Roman" w:cs="Times New Roman"/>
                <w:sz w:val="24"/>
                <w:szCs w:val="24"/>
                <w:lang w:val="en-US"/>
              </w:rPr>
              <w:t xml:space="preserve"> A.M.,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Shaikenova</w:t>
            </w:r>
            <w:proofErr w:type="spellEnd"/>
            <w:r w:rsidRPr="00BB65E9">
              <w:rPr>
                <w:rFonts w:ascii="Times New Roman" w:hAnsi="Times New Roman" w:cs="Times New Roman"/>
                <w:sz w:val="24"/>
                <w:szCs w:val="24"/>
                <w:lang w:val="en-US"/>
              </w:rPr>
              <w:t xml:space="preserve"> Z.S.,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lastRenderedPageBreak/>
              <w:t>Meiramov</w:t>
            </w:r>
            <w:proofErr w:type="spellEnd"/>
            <w:r w:rsidRPr="00BB65E9">
              <w:rPr>
                <w:rFonts w:ascii="Times New Roman" w:hAnsi="Times New Roman" w:cs="Times New Roman"/>
                <w:sz w:val="24"/>
                <w:szCs w:val="24"/>
                <w:lang w:val="en-US"/>
              </w:rPr>
              <w:t xml:space="preserve"> M.G.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lastRenderedPageBreak/>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r w:rsidR="007631FB" w:rsidRPr="00B53CDB"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lastRenderedPageBreak/>
              <w:t>3</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Electrophysical Properties and Heat Capacity of Activated Carbon Obtained from Coke Fines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Molecules. 2023, 28 (18). 6545. </w:t>
            </w:r>
            <w:hyperlink r:id="rId14" w:history="1">
              <w:r w:rsidRPr="00BB65E9">
                <w:rPr>
                  <w:rStyle w:val="ab"/>
                  <w:rFonts w:ascii="Times New Roman" w:hAnsi="Times New Roman" w:cs="Times New Roman"/>
                  <w:color w:val="auto"/>
                  <w:sz w:val="24"/>
                  <w:szCs w:val="24"/>
                  <w:lang w:val="en-US"/>
                </w:rPr>
                <w:t>https://doi.org/10.3390/molecules28186545</w:t>
              </w:r>
            </w:hyperlink>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BB65E9" w:rsidRDefault="007631FB" w:rsidP="007631FB">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4.2</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5B0AFC"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A25EB7" w:rsidRPr="0014258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A25EB7" w:rsidRPr="00142583">
              <w:rPr>
                <w:rFonts w:ascii="Times New Roman" w:hAnsi="Times New Roman" w:cs="Times New Roman"/>
                <w:bCs/>
                <w:sz w:val="24"/>
                <w:szCs w:val="24"/>
                <w:lang w:val="en-US"/>
              </w:rPr>
              <w:t xml:space="preserve"> </w:t>
            </w:r>
            <w:r w:rsidR="008B65C7" w:rsidRPr="00142583">
              <w:rPr>
                <w:rFonts w:ascii="Times New Roman" w:hAnsi="Times New Roman" w:cs="Times New Roman"/>
                <w:bCs/>
                <w:sz w:val="24"/>
                <w:szCs w:val="24"/>
                <w:lang w:val="en-US"/>
              </w:rPr>
              <w:t xml:space="preserve"> </w:t>
            </w:r>
            <w:r w:rsidR="00E761C8">
              <w:rPr>
                <w:rFonts w:ascii="Times New Roman" w:hAnsi="Times New Roman" w:cs="Times New Roman"/>
                <w:bCs/>
                <w:sz w:val="24"/>
                <w:szCs w:val="24"/>
                <w:lang w:val="en-US"/>
              </w:rPr>
              <w:t>7.4</w:t>
            </w:r>
          </w:p>
          <w:p w:rsidR="007631FB" w:rsidRPr="00BB65E9" w:rsidRDefault="005B0AFC" w:rsidP="007631FB">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 xml:space="preserve">Chemistry </w:t>
            </w:r>
            <w:r w:rsidR="007631FB" w:rsidRPr="00BB65E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8</w:t>
            </w:r>
            <w:r w:rsidR="00E761C8">
              <w:rPr>
                <w:rFonts w:ascii="Times New Roman" w:hAnsi="Times New Roman" w:cs="Times New Roman"/>
                <w:bCs/>
                <w:sz w:val="24"/>
                <w:szCs w:val="24"/>
                <w:lang w:val="en-US"/>
              </w:rPr>
              <w:t>0</w:t>
            </w:r>
            <w:r w:rsidR="007631FB" w:rsidRPr="00BB65E9">
              <w:rPr>
                <w:rFonts w:ascii="Times New Roman" w:hAnsi="Times New Roman" w:cs="Times New Roman"/>
                <w:bCs/>
                <w:sz w:val="24"/>
                <w:szCs w:val="24"/>
                <w:lang w:val="en-US"/>
              </w:rPr>
              <w:t xml:space="preserve">% </w:t>
            </w:r>
            <w:r w:rsidR="007631FB"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w:t>
            </w:r>
            <w:r w:rsidR="00CE59A1" w:rsidRPr="00CE59A1">
              <w:rPr>
                <w:rFonts w:ascii="Times New Roman" w:hAnsi="Times New Roman" w:cs="Times New Roman"/>
                <w:sz w:val="24"/>
                <w:szCs w:val="24"/>
                <w:u w:val="single"/>
                <w:lang w:val="en-US"/>
              </w:rPr>
              <w:t xml:space="preserve"> </w:t>
            </w: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Kasenova</w:t>
            </w:r>
            <w:proofErr w:type="spellEnd"/>
            <w:r w:rsidRPr="00BB65E9">
              <w:rPr>
                <w:rFonts w:ascii="Times New Roman" w:hAnsi="Times New Roman" w:cs="Times New Roman"/>
                <w:sz w:val="24"/>
                <w:szCs w:val="24"/>
                <w:lang w:val="en-US"/>
              </w:rPr>
              <w:t xml:space="preserve"> S.B.,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Sagintaeva</w:t>
            </w:r>
            <w:proofErr w:type="spellEnd"/>
            <w:r w:rsidRPr="00BB65E9">
              <w:rPr>
                <w:rFonts w:ascii="Times New Roman" w:hAnsi="Times New Roman" w:cs="Times New Roman"/>
                <w:sz w:val="24"/>
                <w:szCs w:val="24"/>
                <w:lang w:val="en-US"/>
              </w:rPr>
              <w:t xml:space="preserve"> Z.I., </w:t>
            </w:r>
            <w:proofErr w:type="spellStart"/>
            <w:r w:rsidRPr="00BB65E9">
              <w:rPr>
                <w:rFonts w:ascii="Times New Roman" w:hAnsi="Times New Roman" w:cs="Times New Roman"/>
                <w:sz w:val="24"/>
                <w:szCs w:val="24"/>
                <w:lang w:val="en-US"/>
              </w:rPr>
              <w:t>Gazaliev</w:t>
            </w:r>
            <w:proofErr w:type="spellEnd"/>
            <w:r w:rsidRPr="00BB65E9">
              <w:rPr>
                <w:rFonts w:ascii="Times New Roman" w:hAnsi="Times New Roman" w:cs="Times New Roman"/>
                <w:sz w:val="24"/>
                <w:szCs w:val="24"/>
                <w:lang w:val="en-US"/>
              </w:rPr>
              <w:t xml:space="preserve"> A.M.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r w:rsidR="007631FB" w:rsidRPr="00C27032"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t>4</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Investigation of the Catalytic Properties of Aluminum Oxide (Al</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O</w:t>
            </w:r>
            <w:r w:rsidRPr="00BB65E9">
              <w:rPr>
                <w:rFonts w:ascii="Times New Roman" w:hAnsi="Times New Roman" w:cs="Times New Roman"/>
                <w:sz w:val="24"/>
                <w:szCs w:val="24"/>
                <w:vertAlign w:val="subscript"/>
                <w:lang w:val="en-US"/>
              </w:rPr>
              <w:t>3</w:t>
            </w:r>
            <w:r w:rsidRPr="00BB65E9">
              <w:rPr>
                <w:rFonts w:ascii="Times New Roman" w:hAnsi="Times New Roman" w:cs="Times New Roman"/>
                <w:sz w:val="24"/>
                <w:szCs w:val="24"/>
                <w:lang w:val="en-US"/>
              </w:rPr>
              <w:t>) and Pyrite (FeS</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 Using Thermodynamic and Kinetic Parameters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Style w:val="aa"/>
                <w:rFonts w:ascii="Times New Roman" w:hAnsi="Times New Roman" w:cs="Times New Roman"/>
                <w:i w:val="0"/>
                <w:iCs w:val="0"/>
                <w:sz w:val="24"/>
                <w:szCs w:val="24"/>
                <w:shd w:val="clear" w:color="auto" w:fill="FFFFFF"/>
                <w:lang w:val="en-US"/>
              </w:rPr>
              <w:t>Molecules</w:t>
            </w:r>
            <w:r w:rsidRPr="00BB65E9">
              <w:rPr>
                <w:rFonts w:ascii="Times New Roman" w:hAnsi="Times New Roman" w:cs="Times New Roman"/>
                <w:sz w:val="24"/>
                <w:szCs w:val="24"/>
                <w:lang w:val="en-US"/>
              </w:rPr>
              <w:t xml:space="preserve">. 2025, 30 (1). 142. </w:t>
            </w:r>
          </w:p>
          <w:p w:rsidR="007631FB" w:rsidRPr="00BB65E9" w:rsidRDefault="00B86702" w:rsidP="007631FB">
            <w:pPr>
              <w:rPr>
                <w:rFonts w:ascii="Times New Roman" w:hAnsi="Times New Roman" w:cs="Times New Roman"/>
                <w:sz w:val="24"/>
                <w:szCs w:val="24"/>
                <w:lang w:val="en-US"/>
              </w:rPr>
            </w:pPr>
            <w:hyperlink r:id="rId15" w:history="1">
              <w:r w:rsidR="007631FB" w:rsidRPr="00BB65E9">
                <w:rPr>
                  <w:rStyle w:val="ab"/>
                  <w:rFonts w:ascii="Times New Roman" w:hAnsi="Times New Roman" w:cs="Times New Roman"/>
                  <w:color w:val="auto"/>
                  <w:sz w:val="24"/>
                  <w:szCs w:val="24"/>
                  <w:lang w:val="en-US"/>
                </w:rPr>
                <w:t>https://doi.org/10.3390/molecules30010142</w:t>
              </w:r>
            </w:hyperlink>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605B17"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sidR="00605B17">
              <w:rPr>
                <w:rFonts w:ascii="Times New Roman" w:eastAsia="Times New Roman" w:hAnsi="Times New Roman" w:cs="Times New Roman"/>
                <w:sz w:val="24"/>
                <w:szCs w:val="24"/>
                <w:lang w:val="en-US" w:eastAsia="ar-SA"/>
              </w:rPr>
              <w:t>6</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7631FB" w:rsidRPr="00E761C8" w:rsidRDefault="007631FB" w:rsidP="007631FB">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CE59A1" w:rsidRPr="0014258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CE59A1" w:rsidRPr="0014258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7631FB" w:rsidRPr="00BB65E9" w:rsidRDefault="00E761C8" w:rsidP="007631FB">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 xml:space="preserve">Chemistry </w:t>
            </w:r>
            <w:r w:rsidR="007631FB" w:rsidRPr="00BB65E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82</w:t>
            </w:r>
            <w:r w:rsidR="007631FB" w:rsidRPr="00BB65E9">
              <w:rPr>
                <w:rFonts w:ascii="Times New Roman" w:hAnsi="Times New Roman" w:cs="Times New Roman"/>
                <w:bCs/>
                <w:sz w:val="24"/>
                <w:szCs w:val="24"/>
                <w:lang w:val="en-US"/>
              </w:rPr>
              <w:t xml:space="preserve"> % </w:t>
            </w:r>
            <w:r w:rsidR="007631FB"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Kasenova</w:t>
            </w:r>
            <w:proofErr w:type="spellEnd"/>
            <w:r w:rsidRPr="00BB65E9">
              <w:rPr>
                <w:rFonts w:ascii="Times New Roman" w:hAnsi="Times New Roman" w:cs="Times New Roman"/>
                <w:sz w:val="24"/>
                <w:szCs w:val="24"/>
                <w:lang w:val="en-US"/>
              </w:rPr>
              <w:t xml:space="preserve"> S.B.,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Fazylov S.D.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r w:rsidR="007631FB" w:rsidRPr="00B53CDB" w:rsidTr="00AA1127">
        <w:trPr>
          <w:trHeight w:val="556"/>
        </w:trPr>
        <w:tc>
          <w:tcPr>
            <w:tcW w:w="542" w:type="dxa"/>
          </w:tcPr>
          <w:p w:rsidR="007631FB" w:rsidRPr="00BB65E9" w:rsidRDefault="007631FB" w:rsidP="007631FB">
            <w:pPr>
              <w:pStyle w:val="a3"/>
              <w:spacing w:before="0" w:beforeAutospacing="0" w:after="0" w:afterAutospacing="0"/>
              <w:rPr>
                <w:lang w:val="en-US"/>
              </w:rPr>
            </w:pPr>
            <w:r w:rsidRPr="00BB65E9">
              <w:rPr>
                <w:lang w:val="en-US"/>
              </w:rPr>
              <w:t>5</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Production of Pitch from Coal Tar of the Coke Chemical Production "</w:t>
            </w:r>
            <w:proofErr w:type="spellStart"/>
            <w:r w:rsidRPr="00BB65E9">
              <w:rPr>
                <w:rFonts w:ascii="Times New Roman" w:hAnsi="Times New Roman" w:cs="Times New Roman"/>
                <w:sz w:val="24"/>
                <w:szCs w:val="24"/>
                <w:lang w:val="en-US"/>
              </w:rPr>
              <w:t>Qarmet</w:t>
            </w:r>
            <w:proofErr w:type="spellEnd"/>
            <w:r w:rsidRPr="00BB65E9">
              <w:rPr>
                <w:rFonts w:ascii="Times New Roman" w:hAnsi="Times New Roman" w:cs="Times New Roman"/>
                <w:sz w:val="24"/>
                <w:szCs w:val="24"/>
                <w:lang w:val="en-US"/>
              </w:rPr>
              <w:t>”</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Style w:val="aa"/>
                <w:rFonts w:ascii="Times New Roman" w:hAnsi="Times New Roman" w:cs="Times New Roman"/>
                <w:i w:val="0"/>
                <w:iCs w:val="0"/>
                <w:sz w:val="24"/>
                <w:szCs w:val="24"/>
                <w:shd w:val="clear" w:color="auto" w:fill="FFFFFF"/>
                <w:lang w:val="en-US"/>
              </w:rPr>
              <w:t>Molecules</w:t>
            </w:r>
            <w:r w:rsidRPr="00BB65E9">
              <w:rPr>
                <w:rFonts w:ascii="Times New Roman" w:hAnsi="Times New Roman" w:cs="Times New Roman"/>
                <w:sz w:val="24"/>
                <w:szCs w:val="24"/>
                <w:lang w:val="en-US"/>
              </w:rPr>
              <w:t xml:space="preserve">. 2025, 30 (7). 1441. </w:t>
            </w:r>
          </w:p>
          <w:p w:rsidR="007631FB" w:rsidRPr="00BB65E9" w:rsidRDefault="00B86702" w:rsidP="007631FB">
            <w:pPr>
              <w:rPr>
                <w:rStyle w:val="ab"/>
                <w:rFonts w:ascii="Times New Roman" w:hAnsi="Times New Roman" w:cs="Times New Roman"/>
                <w:color w:val="auto"/>
                <w:sz w:val="24"/>
                <w:szCs w:val="24"/>
                <w:shd w:val="clear" w:color="auto" w:fill="FFFFFF"/>
                <w:lang w:val="en-US"/>
              </w:rPr>
            </w:pPr>
            <w:hyperlink r:id="rId16" w:history="1">
              <w:r w:rsidR="007631FB" w:rsidRPr="00BB65E9">
                <w:rPr>
                  <w:rStyle w:val="ab"/>
                  <w:rFonts w:ascii="Times New Roman" w:hAnsi="Times New Roman" w:cs="Times New Roman"/>
                  <w:color w:val="auto"/>
                  <w:sz w:val="24"/>
                  <w:szCs w:val="24"/>
                  <w:shd w:val="clear" w:color="auto" w:fill="FFFFFF"/>
                  <w:lang w:val="en-US"/>
                </w:rPr>
                <w:t>https://doi.org/10.3390/molecules30071441</w:t>
              </w:r>
            </w:hyperlink>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1420-3049</w:t>
            </w:r>
          </w:p>
          <w:p w:rsidR="007631FB" w:rsidRPr="00BB65E9" w:rsidRDefault="007631FB" w:rsidP="007631FB">
            <w:pPr>
              <w:rPr>
                <w:rFonts w:ascii="Times New Roman" w:hAnsi="Times New Roman" w:cs="Times New Roman"/>
                <w:sz w:val="24"/>
                <w:szCs w:val="24"/>
                <w:lang w:val="en-US"/>
              </w:rPr>
            </w:pPr>
          </w:p>
        </w:tc>
        <w:tc>
          <w:tcPr>
            <w:tcW w:w="1843" w:type="dxa"/>
          </w:tcPr>
          <w:p w:rsidR="007631FB" w:rsidRPr="00605B17"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sidR="00605B17">
              <w:rPr>
                <w:rFonts w:ascii="Times New Roman" w:eastAsia="Times New Roman" w:hAnsi="Times New Roman" w:cs="Times New Roman"/>
                <w:sz w:val="24"/>
                <w:szCs w:val="24"/>
                <w:lang w:val="en-US" w:eastAsia="ar-SA"/>
              </w:rPr>
              <w:t>6</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E761C8" w:rsidRPr="00E761C8" w:rsidRDefault="00E761C8" w:rsidP="00E761C8">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CE59A1" w:rsidRPr="0014258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CE59A1" w:rsidRPr="0014258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7631FB" w:rsidRPr="00BB65E9" w:rsidRDefault="00E761C8" w:rsidP="00E761C8">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Chemistry –</w:t>
            </w:r>
            <w:r>
              <w:rPr>
                <w:rFonts w:ascii="Times New Roman" w:hAnsi="Times New Roman" w:cs="Times New Roman"/>
                <w:bCs/>
                <w:sz w:val="24"/>
                <w:szCs w:val="24"/>
                <w:lang w:val="en-US"/>
              </w:rPr>
              <w:t xml:space="preserve"> 82</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Kim S.V.,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Sagintaeva</w:t>
            </w:r>
            <w:proofErr w:type="spellEnd"/>
            <w:r w:rsidRPr="00BB65E9">
              <w:rPr>
                <w:rFonts w:ascii="Times New Roman" w:hAnsi="Times New Roman" w:cs="Times New Roman"/>
                <w:sz w:val="24"/>
                <w:szCs w:val="24"/>
                <w:lang w:val="en-US"/>
              </w:rPr>
              <w:t xml:space="preserve"> Z.I.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r w:rsidR="007631FB" w:rsidRPr="00687D1D" w:rsidTr="00AA1127">
        <w:trPr>
          <w:trHeight w:val="556"/>
        </w:trPr>
        <w:tc>
          <w:tcPr>
            <w:tcW w:w="542" w:type="dxa"/>
          </w:tcPr>
          <w:p w:rsidR="007631FB" w:rsidRPr="00BB65E9" w:rsidRDefault="007631FB" w:rsidP="007631FB">
            <w:pPr>
              <w:pStyle w:val="a3"/>
              <w:spacing w:before="0" w:beforeAutospacing="0" w:after="0" w:afterAutospacing="0"/>
            </w:pPr>
            <w:r w:rsidRPr="00BB65E9">
              <w:t>6</w:t>
            </w:r>
          </w:p>
        </w:tc>
        <w:tc>
          <w:tcPr>
            <w:tcW w:w="2997"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Activation of Coke</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Fines Using CO</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 xml:space="preserve"> and Steam:</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Optimization and </w:t>
            </w:r>
            <w:r w:rsidRPr="00BB65E9">
              <w:rPr>
                <w:rFonts w:ascii="Times New Roman" w:hAnsi="Times New Roman" w:cs="Times New Roman"/>
                <w:sz w:val="24"/>
                <w:szCs w:val="24"/>
                <w:lang w:val="en-US"/>
              </w:rPr>
              <w:lastRenderedPageBreak/>
              <w:t>Characterization of</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t>Carbon Sorbents</w:t>
            </w:r>
          </w:p>
        </w:tc>
        <w:tc>
          <w:tcPr>
            <w:tcW w:w="1389" w:type="dxa"/>
          </w:tcPr>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lastRenderedPageBreak/>
              <w:t>Article</w:t>
            </w:r>
          </w:p>
        </w:tc>
        <w:tc>
          <w:tcPr>
            <w:tcW w:w="1871" w:type="dxa"/>
          </w:tcPr>
          <w:p w:rsidR="007631FB" w:rsidRPr="00BB65E9" w:rsidRDefault="007631FB" w:rsidP="007631FB">
            <w:pPr>
              <w:rPr>
                <w:rFonts w:ascii="Times New Roman" w:hAnsi="Times New Roman" w:cs="Times New Roman"/>
                <w:sz w:val="24"/>
                <w:szCs w:val="24"/>
                <w:lang w:val="en-US"/>
              </w:rPr>
            </w:pPr>
            <w:r w:rsidRPr="00BB65E9">
              <w:rPr>
                <w:rStyle w:val="aa"/>
                <w:rFonts w:ascii="Times New Roman" w:hAnsi="Times New Roman" w:cs="Times New Roman"/>
                <w:i w:val="0"/>
                <w:iCs w:val="0"/>
                <w:sz w:val="24"/>
                <w:szCs w:val="24"/>
                <w:shd w:val="clear" w:color="auto" w:fill="FFFFFF"/>
                <w:lang w:val="en-US"/>
              </w:rPr>
              <w:t>Molecules</w:t>
            </w:r>
            <w:r w:rsidRPr="00BB65E9">
              <w:rPr>
                <w:rFonts w:ascii="Times New Roman" w:hAnsi="Times New Roman" w:cs="Times New Roman"/>
                <w:sz w:val="24"/>
                <w:szCs w:val="24"/>
                <w:lang w:val="en-US"/>
              </w:rPr>
              <w:t xml:space="preserve">. 2025, 30 (12). 2528. </w:t>
            </w:r>
          </w:p>
          <w:p w:rsidR="007631FB" w:rsidRPr="00BB65E9" w:rsidRDefault="007631FB" w:rsidP="007631FB">
            <w:pPr>
              <w:rPr>
                <w:rFonts w:ascii="Times New Roman" w:hAnsi="Times New Roman" w:cs="Times New Roman"/>
                <w:sz w:val="24"/>
                <w:szCs w:val="24"/>
                <w:shd w:val="clear" w:color="auto" w:fill="FFFFFF"/>
                <w:lang w:val="en-US"/>
              </w:rPr>
            </w:pPr>
            <w:r w:rsidRPr="00BB65E9">
              <w:rPr>
                <w:rFonts w:ascii="Times New Roman" w:hAnsi="Times New Roman" w:cs="Times New Roman"/>
                <w:sz w:val="24"/>
                <w:szCs w:val="24"/>
                <w:shd w:val="clear" w:color="auto" w:fill="FFFFFF"/>
                <w:lang w:val="en-US"/>
              </w:rPr>
              <w:lastRenderedPageBreak/>
              <w:t>https://doi.org/10.3390/</w:t>
            </w:r>
          </w:p>
          <w:p w:rsidR="007631FB" w:rsidRPr="00BB65E9" w:rsidRDefault="007631FB" w:rsidP="007631FB">
            <w:pPr>
              <w:rPr>
                <w:rFonts w:ascii="Times New Roman" w:hAnsi="Times New Roman" w:cs="Times New Roman"/>
                <w:sz w:val="24"/>
                <w:szCs w:val="24"/>
                <w:shd w:val="clear" w:color="auto" w:fill="FFFFFF"/>
                <w:lang w:val="en-US"/>
              </w:rPr>
            </w:pPr>
            <w:r w:rsidRPr="00BB65E9">
              <w:rPr>
                <w:rFonts w:ascii="Times New Roman" w:hAnsi="Times New Roman" w:cs="Times New Roman"/>
                <w:sz w:val="24"/>
                <w:szCs w:val="24"/>
                <w:shd w:val="clear" w:color="auto" w:fill="FFFFFF"/>
                <w:lang w:val="en-US"/>
              </w:rPr>
              <w:t>molecules30122528</w:t>
            </w:r>
          </w:p>
          <w:p w:rsidR="007631FB" w:rsidRPr="00BB65E9"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1420-3049</w:t>
            </w:r>
          </w:p>
          <w:p w:rsidR="007631FB" w:rsidRPr="00BB65E9" w:rsidRDefault="007631FB" w:rsidP="007631FB">
            <w:pPr>
              <w:rPr>
                <w:rStyle w:val="aa"/>
                <w:rFonts w:ascii="Times New Roman" w:hAnsi="Times New Roman" w:cs="Times New Roman"/>
                <w:i w:val="0"/>
                <w:iCs w:val="0"/>
                <w:sz w:val="24"/>
                <w:szCs w:val="24"/>
                <w:shd w:val="clear" w:color="auto" w:fill="FFFFFF"/>
                <w:lang w:val="en-US"/>
              </w:rPr>
            </w:pPr>
          </w:p>
        </w:tc>
        <w:tc>
          <w:tcPr>
            <w:tcW w:w="1843" w:type="dxa"/>
          </w:tcPr>
          <w:p w:rsidR="007631FB" w:rsidRPr="00605B17" w:rsidRDefault="007631FB" w:rsidP="007631FB">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lastRenderedPageBreak/>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sidR="00605B17">
              <w:rPr>
                <w:rFonts w:ascii="Times New Roman" w:eastAsia="Times New Roman" w:hAnsi="Times New Roman" w:cs="Times New Roman"/>
                <w:sz w:val="24"/>
                <w:szCs w:val="24"/>
                <w:lang w:val="en-US" w:eastAsia="ar-SA"/>
              </w:rPr>
              <w:t>6</w:t>
            </w:r>
          </w:p>
          <w:p w:rsidR="007631FB" w:rsidRPr="00BB65E9" w:rsidRDefault="007631FB" w:rsidP="007631FB">
            <w:pPr>
              <w:rPr>
                <w:rFonts w:ascii="Times New Roman" w:eastAsia="Times New Roman" w:hAnsi="Times New Roman" w:cs="Times New Roman"/>
                <w:sz w:val="24"/>
                <w:szCs w:val="24"/>
                <w:lang w:val="kk-KZ" w:eastAsia="ar-SA"/>
              </w:rPr>
            </w:pPr>
            <w:r w:rsidRPr="00BB65E9">
              <w:rPr>
                <w:rFonts w:ascii="Times New Roman" w:eastAsia="Times New Roman" w:hAnsi="Times New Roman" w:cs="Times New Roman"/>
                <w:sz w:val="24"/>
                <w:szCs w:val="24"/>
                <w:lang w:val="kk-KZ" w:eastAsia="ar-SA"/>
              </w:rPr>
              <w:t>Q2</w:t>
            </w:r>
          </w:p>
        </w:tc>
        <w:tc>
          <w:tcPr>
            <w:tcW w:w="1105" w:type="dxa"/>
          </w:tcPr>
          <w:p w:rsidR="007631FB" w:rsidRPr="00BB65E9" w:rsidRDefault="007631FB" w:rsidP="007631FB">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8C5267" w:rsidRPr="00E761C8" w:rsidRDefault="008C5267" w:rsidP="008C5267">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CE59A1" w:rsidRPr="0014258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CE59A1" w:rsidRPr="0014258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7631FB" w:rsidRPr="00BB65E9" w:rsidRDefault="008C5267" w:rsidP="008C5267">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w:t>
            </w:r>
            <w:r>
              <w:rPr>
                <w:rFonts w:ascii="Times New Roman" w:hAnsi="Times New Roman" w:cs="Times New Roman"/>
                <w:bCs/>
                <w:sz w:val="24"/>
                <w:szCs w:val="24"/>
                <w:lang w:val="en-US"/>
              </w:rPr>
              <w:lastRenderedPageBreak/>
              <w:t xml:space="preserve">Theoretical </w:t>
            </w:r>
            <w:r w:rsidRPr="00BB65E9">
              <w:rPr>
                <w:rFonts w:ascii="Times New Roman" w:hAnsi="Times New Roman" w:cs="Times New Roman"/>
                <w:bCs/>
                <w:sz w:val="24"/>
                <w:szCs w:val="24"/>
                <w:lang w:val="en-US"/>
              </w:rPr>
              <w:t>Chemistry –</w:t>
            </w:r>
            <w:r>
              <w:rPr>
                <w:rFonts w:ascii="Times New Roman" w:hAnsi="Times New Roman" w:cs="Times New Roman"/>
                <w:bCs/>
                <w:sz w:val="24"/>
                <w:szCs w:val="24"/>
                <w:lang w:val="en-US"/>
              </w:rPr>
              <w:t xml:space="preserve"> 82</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7631FB" w:rsidRPr="00BB65E9" w:rsidRDefault="007631FB" w:rsidP="007631FB">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lastRenderedPageBreak/>
              <w:t>Ordabaeva</w:t>
            </w:r>
            <w:proofErr w:type="spellEnd"/>
            <w:r w:rsidRPr="00BB65E9">
              <w:rPr>
                <w:rFonts w:ascii="Times New Roman" w:hAnsi="Times New Roman" w:cs="Times New Roman"/>
                <w:sz w:val="24"/>
                <w:szCs w:val="24"/>
                <w:u w:val="single"/>
                <w:lang w:val="en-US"/>
              </w:rPr>
              <w:t xml:space="preserve"> A.T., </w:t>
            </w:r>
          </w:p>
          <w:p w:rsidR="007631FB" w:rsidRPr="00BB65E9" w:rsidRDefault="007631FB" w:rsidP="007631FB">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p w:rsidR="007631FB" w:rsidRPr="00BB65E9" w:rsidRDefault="007631FB" w:rsidP="007631FB">
            <w:pPr>
              <w:rPr>
                <w:rFonts w:ascii="Times New Roman" w:hAnsi="Times New Roman" w:cs="Times New Roman"/>
                <w:sz w:val="24"/>
                <w:szCs w:val="24"/>
                <w:lang w:val="en-US"/>
              </w:rPr>
            </w:pPr>
            <w:r w:rsidRPr="00BB65E9">
              <w:rPr>
                <w:rFonts w:ascii="Times New Roman" w:hAnsi="Times New Roman" w:cs="Times New Roman"/>
                <w:sz w:val="24"/>
                <w:szCs w:val="24"/>
                <w:lang w:val="en-US"/>
              </w:rPr>
              <w:lastRenderedPageBreak/>
              <w:t xml:space="preserve">Kim S.V. </w:t>
            </w:r>
          </w:p>
        </w:tc>
        <w:tc>
          <w:tcPr>
            <w:tcW w:w="1276" w:type="dxa"/>
          </w:tcPr>
          <w:p w:rsidR="007631FB" w:rsidRPr="00BB65E9" w:rsidRDefault="007631FB" w:rsidP="007631FB">
            <w:pPr>
              <w:rPr>
                <w:rFonts w:ascii="Times New Roman" w:hAnsi="Times New Roman" w:cs="Times New Roman"/>
                <w:sz w:val="24"/>
                <w:szCs w:val="24"/>
              </w:rPr>
            </w:pPr>
            <w:r w:rsidRPr="00BB65E9">
              <w:rPr>
                <w:rFonts w:ascii="Times New Roman" w:hAnsi="Times New Roman" w:cs="Times New Roman"/>
                <w:sz w:val="24"/>
                <w:szCs w:val="24"/>
              </w:rPr>
              <w:lastRenderedPageBreak/>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w:t>
            </w:r>
            <w:r w:rsidRPr="00BB65E9">
              <w:rPr>
                <w:rFonts w:ascii="Times New Roman" w:hAnsi="Times New Roman" w:cs="Times New Roman"/>
                <w:sz w:val="24"/>
                <w:szCs w:val="24"/>
              </w:rPr>
              <w:lastRenderedPageBreak/>
              <w:t>корреспондент</w:t>
            </w:r>
          </w:p>
        </w:tc>
      </w:tr>
      <w:tr w:rsidR="00DB56E5" w:rsidRPr="00861C00" w:rsidTr="00AA1127">
        <w:trPr>
          <w:trHeight w:val="556"/>
        </w:trPr>
        <w:tc>
          <w:tcPr>
            <w:tcW w:w="542" w:type="dxa"/>
          </w:tcPr>
          <w:p w:rsidR="00DB56E5" w:rsidRPr="00BB65E9" w:rsidRDefault="00DB56E5" w:rsidP="00DB56E5">
            <w:pPr>
              <w:pStyle w:val="a3"/>
              <w:spacing w:before="0" w:beforeAutospacing="0" w:after="0" w:afterAutospacing="0"/>
              <w:rPr>
                <w:lang w:val="en-US"/>
              </w:rPr>
            </w:pPr>
            <w:r w:rsidRPr="00BB65E9">
              <w:rPr>
                <w:lang w:val="en-US"/>
              </w:rPr>
              <w:lastRenderedPageBreak/>
              <w:t>7</w:t>
            </w:r>
          </w:p>
        </w:tc>
        <w:tc>
          <w:tcPr>
            <w:tcW w:w="2997" w:type="dxa"/>
          </w:tcPr>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Heat Capacity and Thermodynamic</w:t>
            </w:r>
          </w:p>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Characteristics of Sodium and Potassium </w:t>
            </w:r>
            <w:proofErr w:type="spellStart"/>
            <w:r w:rsidRPr="00BB65E9">
              <w:rPr>
                <w:rFonts w:ascii="Times New Roman" w:hAnsi="Times New Roman" w:cs="Times New Roman"/>
                <w:sz w:val="24"/>
                <w:szCs w:val="24"/>
                <w:lang w:val="en-US"/>
              </w:rPr>
              <w:t>Nickelite-Manganites</w:t>
            </w:r>
            <w:proofErr w:type="spellEnd"/>
            <w:r w:rsidRPr="00BB65E9">
              <w:rPr>
                <w:rFonts w:ascii="Times New Roman" w:hAnsi="Times New Roman" w:cs="Times New Roman"/>
                <w:sz w:val="24"/>
                <w:szCs w:val="24"/>
                <w:lang w:val="en-US"/>
              </w:rPr>
              <w:t xml:space="preserve"> of Neodymium of NdNa</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NiMnO</w:t>
            </w:r>
            <w:r w:rsidRPr="00BB65E9">
              <w:rPr>
                <w:rFonts w:ascii="Times New Roman" w:hAnsi="Times New Roman" w:cs="Times New Roman"/>
                <w:sz w:val="24"/>
                <w:szCs w:val="24"/>
                <w:vertAlign w:val="subscript"/>
                <w:lang w:val="en-US"/>
              </w:rPr>
              <w:t>5</w:t>
            </w:r>
            <w:r w:rsidRPr="00BB65E9">
              <w:rPr>
                <w:rFonts w:ascii="Times New Roman" w:hAnsi="Times New Roman" w:cs="Times New Roman"/>
                <w:sz w:val="24"/>
                <w:szCs w:val="24"/>
                <w:lang w:val="en-US"/>
              </w:rPr>
              <w:t xml:space="preserve"> and</w:t>
            </w:r>
          </w:p>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NdK</w:t>
            </w:r>
            <w:r w:rsidRPr="00BB65E9">
              <w:rPr>
                <w:rFonts w:ascii="Times New Roman" w:hAnsi="Times New Roman" w:cs="Times New Roman"/>
                <w:sz w:val="24"/>
                <w:szCs w:val="24"/>
                <w:vertAlign w:val="subscript"/>
                <w:lang w:val="en-US"/>
              </w:rPr>
              <w:t>2</w:t>
            </w:r>
            <w:r w:rsidRPr="00BB65E9">
              <w:rPr>
                <w:rFonts w:ascii="Times New Roman" w:hAnsi="Times New Roman" w:cs="Times New Roman"/>
                <w:sz w:val="24"/>
                <w:szCs w:val="24"/>
                <w:lang w:val="en-US"/>
              </w:rPr>
              <w:t>NiMnO</w:t>
            </w:r>
            <w:r w:rsidRPr="00BB65E9">
              <w:rPr>
                <w:rFonts w:ascii="Times New Roman" w:hAnsi="Times New Roman" w:cs="Times New Roman"/>
                <w:sz w:val="24"/>
                <w:szCs w:val="24"/>
                <w:vertAlign w:val="subscript"/>
                <w:lang w:val="en-US"/>
              </w:rPr>
              <w:t>5</w:t>
            </w:r>
          </w:p>
        </w:tc>
        <w:tc>
          <w:tcPr>
            <w:tcW w:w="1389" w:type="dxa"/>
          </w:tcPr>
          <w:p w:rsidR="00DB56E5" w:rsidRPr="00BB65E9"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A753CB" w:rsidRPr="00484BC0" w:rsidRDefault="00DB56E5"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 xml:space="preserve">Applied Sciences. </w:t>
            </w:r>
          </w:p>
          <w:p w:rsidR="00DB56E5" w:rsidRPr="00BB65E9" w:rsidRDefault="00DB56E5" w:rsidP="00DB56E5">
            <w:pPr>
              <w:rPr>
                <w:rStyle w:val="ab"/>
                <w:rFonts w:ascii="Times New Roman" w:hAnsi="Times New Roman" w:cs="Times New Roman"/>
                <w:color w:val="auto"/>
                <w:sz w:val="24"/>
                <w:szCs w:val="24"/>
                <w:u w:val="none"/>
                <w:lang w:val="en-US"/>
              </w:rPr>
            </w:pPr>
            <w:r w:rsidRPr="00BB65E9">
              <w:rPr>
                <w:rFonts w:ascii="Times New Roman" w:hAnsi="Times New Roman" w:cs="Times New Roman"/>
                <w:sz w:val="24"/>
                <w:szCs w:val="24"/>
                <w:lang w:val="en-US"/>
              </w:rPr>
              <w:t xml:space="preserve">2025, 15 (12). 6751. </w:t>
            </w:r>
            <w:r w:rsidRPr="00BB65E9">
              <w:rPr>
                <w:rStyle w:val="ab"/>
                <w:rFonts w:ascii="Times New Roman" w:hAnsi="Times New Roman" w:cs="Times New Roman"/>
                <w:color w:val="auto"/>
                <w:sz w:val="24"/>
                <w:szCs w:val="24"/>
                <w:u w:val="none"/>
                <w:lang w:val="en-US"/>
              </w:rPr>
              <w:t>https://doi.org/10.3390/</w:t>
            </w:r>
          </w:p>
          <w:p w:rsidR="00DB56E5" w:rsidRPr="00BB65E9" w:rsidRDefault="00DB56E5" w:rsidP="00DB56E5">
            <w:pPr>
              <w:rPr>
                <w:rFonts w:ascii="Times New Roman" w:hAnsi="Times New Roman" w:cs="Times New Roman"/>
                <w:sz w:val="24"/>
                <w:szCs w:val="24"/>
                <w:lang w:val="en-US"/>
              </w:rPr>
            </w:pPr>
            <w:r w:rsidRPr="00BB65E9">
              <w:rPr>
                <w:rStyle w:val="ab"/>
                <w:rFonts w:ascii="Times New Roman" w:hAnsi="Times New Roman" w:cs="Times New Roman"/>
                <w:color w:val="auto"/>
                <w:sz w:val="24"/>
                <w:szCs w:val="24"/>
                <w:u w:val="none"/>
                <w:lang w:val="en-US"/>
              </w:rPr>
              <w:t xml:space="preserve">app15126751 </w:t>
            </w:r>
          </w:p>
          <w:p w:rsidR="00DB56E5" w:rsidRPr="00BB65E9" w:rsidRDefault="00DB56E5" w:rsidP="00DB56E5">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en-US" w:eastAsia="ar-SA"/>
              </w:rPr>
              <w:t>ISSN 2076-3417</w:t>
            </w:r>
          </w:p>
          <w:p w:rsidR="00DB56E5" w:rsidRPr="00BB65E9" w:rsidRDefault="00DB56E5" w:rsidP="00DB56E5">
            <w:pPr>
              <w:rPr>
                <w:rStyle w:val="aa"/>
                <w:rFonts w:ascii="Times New Roman" w:hAnsi="Times New Roman" w:cs="Times New Roman"/>
                <w:i w:val="0"/>
                <w:iCs w:val="0"/>
                <w:sz w:val="24"/>
                <w:szCs w:val="24"/>
                <w:shd w:val="clear" w:color="auto" w:fill="FFFFFF"/>
                <w:lang w:val="en-US"/>
              </w:rPr>
            </w:pPr>
          </w:p>
        </w:tc>
        <w:tc>
          <w:tcPr>
            <w:tcW w:w="1843" w:type="dxa"/>
          </w:tcPr>
          <w:p w:rsidR="00DB56E5" w:rsidRPr="00BB65E9" w:rsidRDefault="00DB56E5" w:rsidP="00DB56E5">
            <w:pPr>
              <w:rPr>
                <w:rFonts w:ascii="Times New Roman" w:eastAsia="Times New Roman" w:hAnsi="Times New Roman" w:cs="Times New Roman"/>
                <w:sz w:val="24"/>
                <w:szCs w:val="24"/>
                <w:lang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F=2</w:t>
            </w:r>
            <w:r w:rsidRPr="00BB65E9">
              <w:rPr>
                <w:rFonts w:ascii="Times New Roman" w:eastAsia="Times New Roman" w:hAnsi="Times New Roman" w:cs="Times New Roman"/>
                <w:sz w:val="24"/>
                <w:szCs w:val="24"/>
                <w:lang w:eastAsia="ar-SA"/>
              </w:rPr>
              <w:t>.</w:t>
            </w:r>
            <w:r w:rsidRPr="00BB65E9">
              <w:rPr>
                <w:rFonts w:ascii="Times New Roman" w:eastAsia="Times New Roman" w:hAnsi="Times New Roman" w:cs="Times New Roman"/>
                <w:sz w:val="24"/>
                <w:szCs w:val="24"/>
                <w:lang w:val="en-US" w:eastAsia="ar-SA"/>
              </w:rPr>
              <w:t>5</w:t>
            </w:r>
          </w:p>
          <w:p w:rsidR="00DB56E5" w:rsidRPr="00BB65E9" w:rsidRDefault="00DB56E5" w:rsidP="00142583">
            <w:pPr>
              <w:rPr>
                <w:rFonts w:ascii="Times New Roman" w:eastAsia="Times New Roman" w:hAnsi="Times New Roman" w:cs="Times New Roman"/>
                <w:sz w:val="24"/>
                <w:szCs w:val="24"/>
                <w:lang w:val="kk-KZ" w:eastAsia="ar-SA"/>
              </w:rPr>
            </w:pPr>
            <w:r w:rsidRPr="00BB65E9">
              <w:rPr>
                <w:rFonts w:ascii="Times New Roman" w:eastAsia="Times New Roman" w:hAnsi="Times New Roman" w:cs="Times New Roman"/>
                <w:sz w:val="24"/>
                <w:szCs w:val="24"/>
                <w:lang w:val="kk-KZ" w:eastAsia="ar-SA"/>
              </w:rPr>
              <w:t>Q</w:t>
            </w:r>
            <w:r w:rsidR="00605B17">
              <w:rPr>
                <w:rFonts w:ascii="Times New Roman" w:eastAsia="Times New Roman" w:hAnsi="Times New Roman" w:cs="Times New Roman"/>
                <w:sz w:val="24"/>
                <w:szCs w:val="24"/>
                <w:lang w:val="en-US" w:eastAsia="ar-SA"/>
              </w:rPr>
              <w:t>2</w:t>
            </w:r>
            <w:bookmarkStart w:id="2" w:name="_GoBack"/>
            <w:bookmarkEnd w:id="2"/>
          </w:p>
        </w:tc>
        <w:tc>
          <w:tcPr>
            <w:tcW w:w="1105" w:type="dxa"/>
          </w:tcPr>
          <w:p w:rsidR="00DB56E5" w:rsidRPr="00BB65E9" w:rsidRDefault="00DB56E5" w:rsidP="00DB56E5">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DB56E5" w:rsidRPr="00BB65E9" w:rsidRDefault="00DB56E5" w:rsidP="00DB56E5">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CE59A1" w:rsidRPr="00CE59A1">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 5</w:t>
            </w:r>
            <w:r w:rsidRPr="00CE59A1">
              <w:rPr>
                <w:rFonts w:ascii="Times New Roman" w:hAnsi="Times New Roman" w:cs="Times New Roman"/>
                <w:bCs/>
                <w:sz w:val="24"/>
                <w:szCs w:val="24"/>
                <w:lang w:val="en-US"/>
              </w:rPr>
              <w:t>.</w:t>
            </w:r>
            <w:r w:rsidRPr="00BB65E9">
              <w:rPr>
                <w:rFonts w:ascii="Times New Roman" w:hAnsi="Times New Roman" w:cs="Times New Roman"/>
                <w:bCs/>
                <w:sz w:val="24"/>
                <w:szCs w:val="24"/>
                <w:lang w:val="en-US"/>
              </w:rPr>
              <w:t>5</w:t>
            </w:r>
          </w:p>
          <w:p w:rsidR="00DB56E5" w:rsidRPr="008C5267" w:rsidRDefault="00DB56E5" w:rsidP="00DB56E5">
            <w:pPr>
              <w:rPr>
                <w:rFonts w:ascii="Times New Roman" w:hAnsi="Times New Roman" w:cs="Times New Roman"/>
                <w:bCs/>
                <w:sz w:val="24"/>
                <w:szCs w:val="24"/>
                <w:lang w:val="kk-KZ"/>
              </w:rPr>
            </w:pPr>
            <w:r w:rsidRPr="00BB65E9">
              <w:rPr>
                <w:rFonts w:ascii="Times New Roman" w:hAnsi="Times New Roman" w:cs="Times New Roman"/>
                <w:bCs/>
                <w:sz w:val="24"/>
                <w:szCs w:val="24"/>
                <w:lang w:val="en-US"/>
              </w:rPr>
              <w:t>General</w:t>
            </w:r>
            <w:r w:rsidR="00CE59A1" w:rsidRPr="00CE59A1">
              <w:rPr>
                <w:rFonts w:ascii="Times New Roman" w:hAnsi="Times New Roman" w:cs="Times New Roman"/>
                <w:bCs/>
                <w:sz w:val="24"/>
                <w:szCs w:val="24"/>
                <w:lang w:val="en-US"/>
              </w:rPr>
              <w:t xml:space="preserve"> </w:t>
            </w:r>
            <w:proofErr w:type="spellStart"/>
            <w:r w:rsidR="008C5267">
              <w:rPr>
                <w:rFonts w:ascii="Times New Roman" w:hAnsi="Times New Roman" w:cs="Times New Roman"/>
                <w:bCs/>
                <w:sz w:val="24"/>
                <w:szCs w:val="24"/>
                <w:lang w:val="en-US"/>
              </w:rPr>
              <w:t>Engeneering</w:t>
            </w:r>
            <w:proofErr w:type="spellEnd"/>
            <w:r w:rsidRPr="00BB65E9">
              <w:rPr>
                <w:rFonts w:ascii="Times New Roman" w:hAnsi="Times New Roman" w:cs="Times New Roman"/>
                <w:bCs/>
                <w:sz w:val="24"/>
                <w:szCs w:val="24"/>
                <w:lang w:val="en-US"/>
              </w:rPr>
              <w:t xml:space="preserve"> –</w:t>
            </w:r>
            <w:r w:rsidR="008C5267">
              <w:rPr>
                <w:rFonts w:ascii="Times New Roman" w:hAnsi="Times New Roman" w:cs="Times New Roman"/>
                <w:bCs/>
                <w:sz w:val="24"/>
                <w:szCs w:val="24"/>
                <w:lang w:val="en-US"/>
              </w:rPr>
              <w:t xml:space="preserve"> 79</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DB56E5" w:rsidRPr="00BB65E9" w:rsidRDefault="00DB56E5" w:rsidP="00DB56E5">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Kasenova</w:t>
            </w:r>
            <w:proofErr w:type="spellEnd"/>
            <w:r w:rsidRPr="00BB65E9">
              <w:rPr>
                <w:rFonts w:ascii="Times New Roman" w:hAnsi="Times New Roman" w:cs="Times New Roman"/>
                <w:sz w:val="24"/>
                <w:szCs w:val="24"/>
                <w:lang w:val="en-US"/>
              </w:rPr>
              <w:t xml:space="preserve"> S.B., </w:t>
            </w:r>
          </w:p>
          <w:p w:rsidR="00DB56E5" w:rsidRPr="00BB65E9" w:rsidRDefault="00DB56E5" w:rsidP="00DB56E5">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Sagintaeva</w:t>
            </w:r>
            <w:proofErr w:type="spellEnd"/>
            <w:r w:rsidRPr="00BB65E9">
              <w:rPr>
                <w:rFonts w:ascii="Times New Roman" w:hAnsi="Times New Roman" w:cs="Times New Roman"/>
                <w:sz w:val="24"/>
                <w:szCs w:val="24"/>
                <w:lang w:val="en-US"/>
              </w:rPr>
              <w:t xml:space="preserve"> Z.I., </w:t>
            </w:r>
          </w:p>
          <w:p w:rsidR="00DB56E5" w:rsidRPr="00BB65E9" w:rsidRDefault="00DB56E5" w:rsidP="00DB56E5">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Kasenov</w:t>
            </w:r>
            <w:proofErr w:type="spellEnd"/>
            <w:r w:rsidRPr="00BB65E9">
              <w:rPr>
                <w:rFonts w:ascii="Times New Roman" w:hAnsi="Times New Roman" w:cs="Times New Roman"/>
                <w:sz w:val="24"/>
                <w:szCs w:val="24"/>
                <w:lang w:val="en-US"/>
              </w:rPr>
              <w:t xml:space="preserve"> B.K., </w:t>
            </w:r>
            <w:proofErr w:type="spellStart"/>
            <w:r w:rsidRPr="00BB65E9">
              <w:rPr>
                <w:rFonts w:ascii="Times New Roman" w:hAnsi="Times New Roman" w:cs="Times New Roman"/>
                <w:sz w:val="24"/>
                <w:szCs w:val="24"/>
                <w:lang w:val="en-US"/>
              </w:rPr>
              <w:t>Kuanyshbekov</w:t>
            </w:r>
            <w:proofErr w:type="spellEnd"/>
            <w:r w:rsidRPr="00BB65E9">
              <w:rPr>
                <w:rFonts w:ascii="Times New Roman" w:hAnsi="Times New Roman" w:cs="Times New Roman"/>
                <w:sz w:val="24"/>
                <w:szCs w:val="24"/>
                <w:lang w:val="en-US"/>
              </w:rPr>
              <w:t xml:space="preserve"> E.E., </w:t>
            </w:r>
          </w:p>
          <w:p w:rsidR="00DB56E5" w:rsidRPr="00BB65E9" w:rsidRDefault="00DB56E5" w:rsidP="00DB56E5">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 </w:t>
            </w:r>
            <w:proofErr w:type="spellStart"/>
            <w:r w:rsidRPr="00BB65E9">
              <w:rPr>
                <w:rFonts w:ascii="Times New Roman" w:hAnsi="Times New Roman" w:cs="Times New Roman"/>
                <w:sz w:val="24"/>
                <w:szCs w:val="24"/>
                <w:lang w:val="en-US"/>
              </w:rPr>
              <w:t>Isabaeva</w:t>
            </w:r>
            <w:proofErr w:type="spellEnd"/>
            <w:r w:rsidRPr="00BB65E9">
              <w:rPr>
                <w:rFonts w:ascii="Times New Roman" w:hAnsi="Times New Roman" w:cs="Times New Roman"/>
                <w:sz w:val="24"/>
                <w:szCs w:val="24"/>
                <w:lang w:val="en-US"/>
              </w:rPr>
              <w:t xml:space="preserve"> M.A.</w:t>
            </w:r>
          </w:p>
        </w:tc>
        <w:tc>
          <w:tcPr>
            <w:tcW w:w="1276" w:type="dxa"/>
          </w:tcPr>
          <w:p w:rsidR="00DB56E5" w:rsidRPr="001556BE" w:rsidRDefault="001556BE" w:rsidP="00DB56E5">
            <w:pPr>
              <w:rPr>
                <w:rFonts w:ascii="Times New Roman" w:hAnsi="Times New Roman" w:cs="Times New Roman"/>
                <w:sz w:val="24"/>
                <w:szCs w:val="24"/>
              </w:rPr>
            </w:pPr>
            <w:r>
              <w:rPr>
                <w:rFonts w:ascii="Times New Roman" w:hAnsi="Times New Roman" w:cs="Times New Roman"/>
                <w:sz w:val="24"/>
                <w:szCs w:val="24"/>
              </w:rPr>
              <w:t>Соавтор</w:t>
            </w:r>
          </w:p>
        </w:tc>
      </w:tr>
      <w:tr w:rsidR="00553740" w:rsidRPr="00553740" w:rsidTr="00AA1127">
        <w:trPr>
          <w:trHeight w:val="556"/>
        </w:trPr>
        <w:tc>
          <w:tcPr>
            <w:tcW w:w="542" w:type="dxa"/>
          </w:tcPr>
          <w:p w:rsidR="00553740" w:rsidRPr="00553740" w:rsidRDefault="00553740" w:rsidP="00DB56E5">
            <w:pPr>
              <w:pStyle w:val="a3"/>
              <w:spacing w:before="0" w:beforeAutospacing="0" w:after="0" w:afterAutospacing="0"/>
            </w:pPr>
            <w:r>
              <w:t>8</w:t>
            </w:r>
          </w:p>
        </w:tc>
        <w:tc>
          <w:tcPr>
            <w:tcW w:w="2997" w:type="dxa"/>
          </w:tcPr>
          <w:p w:rsidR="00553740" w:rsidRPr="00BB65E9" w:rsidRDefault="00553740" w:rsidP="00DB56E5">
            <w:pPr>
              <w:rPr>
                <w:rFonts w:ascii="Times New Roman" w:hAnsi="Times New Roman" w:cs="Times New Roman"/>
                <w:sz w:val="24"/>
                <w:szCs w:val="24"/>
                <w:lang w:val="en-US"/>
              </w:rPr>
            </w:pPr>
            <w:r w:rsidRPr="000531DF">
              <w:rPr>
                <w:rFonts w:ascii="Times New Roman" w:eastAsia="URWPalladioL-Bold" w:hAnsi="Times New Roman" w:cs="Times New Roman"/>
                <w:bCs/>
                <w:sz w:val="24"/>
                <w:szCs w:val="24"/>
                <w:lang w:val="en-US"/>
              </w:rPr>
              <w:t xml:space="preserve">Preparation of Electrode Coke and Determination of Its  </w:t>
            </w:r>
            <w:proofErr w:type="spellStart"/>
            <w:r w:rsidRPr="000531DF">
              <w:rPr>
                <w:rFonts w:ascii="Times New Roman" w:eastAsia="URWPalladioL-Bold" w:hAnsi="Times New Roman" w:cs="Times New Roman"/>
                <w:bCs/>
                <w:sz w:val="24"/>
                <w:szCs w:val="24"/>
                <w:lang w:val="en-US"/>
              </w:rPr>
              <w:t>Physico</w:t>
            </w:r>
            <w:proofErr w:type="spellEnd"/>
            <w:r w:rsidRPr="000531DF">
              <w:rPr>
                <w:rFonts w:ascii="Times New Roman" w:eastAsia="URWPalladioL-Bold" w:hAnsi="Times New Roman" w:cs="Times New Roman"/>
                <w:bCs/>
                <w:sz w:val="24"/>
                <w:szCs w:val="24"/>
                <w:lang w:val="en-US"/>
              </w:rPr>
              <w:t>-Chemical  Properties</w:t>
            </w:r>
          </w:p>
        </w:tc>
        <w:tc>
          <w:tcPr>
            <w:tcW w:w="1389" w:type="dxa"/>
          </w:tcPr>
          <w:p w:rsidR="00553740" w:rsidRPr="00BB65E9" w:rsidRDefault="00553740" w:rsidP="00DB56E5">
            <w:pPr>
              <w:rPr>
                <w:rFonts w:ascii="Times New Roman" w:hAnsi="Times New Roman" w:cs="Times New Roman"/>
                <w:sz w:val="24"/>
                <w:szCs w:val="24"/>
                <w:lang w:val="en-US"/>
              </w:rPr>
            </w:pPr>
            <w:r w:rsidRPr="00BB65E9">
              <w:rPr>
                <w:rFonts w:ascii="Times New Roman" w:hAnsi="Times New Roman" w:cs="Times New Roman"/>
                <w:sz w:val="24"/>
                <w:szCs w:val="24"/>
                <w:lang w:val="en-US"/>
              </w:rPr>
              <w:t>Article</w:t>
            </w:r>
          </w:p>
        </w:tc>
        <w:tc>
          <w:tcPr>
            <w:tcW w:w="1871" w:type="dxa"/>
          </w:tcPr>
          <w:p w:rsidR="00553740" w:rsidRPr="000E461F" w:rsidRDefault="00553740" w:rsidP="000A1C47">
            <w:pPr>
              <w:rPr>
                <w:rFonts w:ascii="Times New Roman" w:hAnsi="Times New Roman" w:cs="Times New Roman"/>
                <w:sz w:val="24"/>
                <w:szCs w:val="24"/>
                <w:lang w:val="en-US"/>
              </w:rPr>
            </w:pPr>
            <w:r w:rsidRPr="000E461F">
              <w:rPr>
                <w:rStyle w:val="aa"/>
                <w:rFonts w:ascii="Times New Roman" w:hAnsi="Times New Roman" w:cs="Times New Roman"/>
                <w:i w:val="0"/>
                <w:iCs w:val="0"/>
                <w:sz w:val="24"/>
                <w:szCs w:val="24"/>
                <w:shd w:val="clear" w:color="auto" w:fill="FFFFFF"/>
                <w:lang w:val="en-US"/>
              </w:rPr>
              <w:t>Molecules</w:t>
            </w:r>
            <w:r w:rsidRPr="000E461F">
              <w:rPr>
                <w:rFonts w:ascii="Times New Roman" w:hAnsi="Times New Roman" w:cs="Times New Roman"/>
                <w:sz w:val="24"/>
                <w:szCs w:val="24"/>
                <w:lang w:val="en-US"/>
              </w:rPr>
              <w:t xml:space="preserve">. 2025, 30 (23). 4539. </w:t>
            </w:r>
          </w:p>
          <w:p w:rsidR="00553740" w:rsidRPr="00037985" w:rsidRDefault="00553740" w:rsidP="000A1C47">
            <w:pPr>
              <w:rPr>
                <w:rFonts w:ascii="Times New Roman" w:hAnsi="Times New Roman" w:cs="Times New Roman"/>
                <w:sz w:val="24"/>
                <w:szCs w:val="24"/>
                <w:shd w:val="clear" w:color="auto" w:fill="FFFFFF"/>
                <w:lang w:val="en-US"/>
              </w:rPr>
            </w:pPr>
            <w:r w:rsidRPr="00037985">
              <w:rPr>
                <w:rFonts w:ascii="Helvetica" w:hAnsi="Helvetica" w:cs="Helvetica"/>
                <w:sz w:val="18"/>
                <w:szCs w:val="18"/>
                <w:shd w:val="clear" w:color="auto" w:fill="FFFFFF"/>
                <w:lang w:val="en-US"/>
              </w:rPr>
              <w:t> </w:t>
            </w:r>
            <w:hyperlink r:id="rId17" w:history="1">
              <w:r w:rsidRPr="00037985">
                <w:rPr>
                  <w:rStyle w:val="ab"/>
                  <w:rFonts w:ascii="Times New Roman" w:hAnsi="Times New Roman" w:cs="Times New Roman"/>
                  <w:bCs/>
                  <w:color w:val="auto"/>
                  <w:sz w:val="24"/>
                  <w:szCs w:val="24"/>
                  <w:u w:val="none"/>
                  <w:shd w:val="clear" w:color="auto" w:fill="FFFFFF"/>
                  <w:lang w:val="en-US"/>
                </w:rPr>
                <w:t>https://doi.org/10.3390/molecules30234539</w:t>
              </w:r>
            </w:hyperlink>
          </w:p>
          <w:p w:rsidR="00553740" w:rsidRPr="00142583" w:rsidRDefault="00553740" w:rsidP="00F30905">
            <w:pPr>
              <w:rPr>
                <w:rFonts w:ascii="Times New Roman" w:eastAsia="Times New Roman" w:hAnsi="Times New Roman" w:cs="Times New Roman"/>
                <w:sz w:val="24"/>
                <w:szCs w:val="24"/>
                <w:lang w:val="en-US" w:eastAsia="ar-SA"/>
              </w:rPr>
            </w:pPr>
            <w:r w:rsidRPr="000E461F">
              <w:rPr>
                <w:rFonts w:ascii="Times New Roman" w:eastAsia="Times New Roman" w:hAnsi="Times New Roman" w:cs="Times New Roman"/>
                <w:sz w:val="24"/>
                <w:szCs w:val="24"/>
                <w:lang w:val="en-US" w:eastAsia="ar-SA"/>
              </w:rPr>
              <w:t>ISSN 1420-3049</w:t>
            </w:r>
          </w:p>
          <w:p w:rsidR="00CE59A1" w:rsidRPr="00142583" w:rsidRDefault="00CE59A1" w:rsidP="00F30905">
            <w:pPr>
              <w:rPr>
                <w:rFonts w:ascii="Times New Roman" w:hAnsi="Times New Roman" w:cs="Times New Roman"/>
                <w:sz w:val="24"/>
                <w:szCs w:val="24"/>
                <w:lang w:val="en-US"/>
              </w:rPr>
            </w:pPr>
          </w:p>
        </w:tc>
        <w:tc>
          <w:tcPr>
            <w:tcW w:w="1843" w:type="dxa"/>
          </w:tcPr>
          <w:p w:rsidR="00553740" w:rsidRPr="00605B17" w:rsidRDefault="00553740" w:rsidP="000A1C47">
            <w:pPr>
              <w:rPr>
                <w:rFonts w:ascii="Times New Roman" w:eastAsia="Times New Roman" w:hAnsi="Times New Roman" w:cs="Times New Roman"/>
                <w:sz w:val="24"/>
                <w:szCs w:val="24"/>
                <w:lang w:val="en-US" w:eastAsia="ar-SA"/>
              </w:rPr>
            </w:pPr>
            <w:r w:rsidRPr="00BB65E9">
              <w:rPr>
                <w:rFonts w:ascii="Times New Roman" w:eastAsia="Times New Roman" w:hAnsi="Times New Roman" w:cs="Times New Roman"/>
                <w:sz w:val="24"/>
                <w:szCs w:val="24"/>
                <w:lang w:val="kk-KZ" w:eastAsia="ar-SA"/>
              </w:rPr>
              <w:t>I</w:t>
            </w:r>
            <w:r w:rsidRPr="00BB65E9">
              <w:rPr>
                <w:rFonts w:ascii="Times New Roman" w:eastAsia="Times New Roman" w:hAnsi="Times New Roman" w:cs="Times New Roman"/>
                <w:sz w:val="24"/>
                <w:szCs w:val="24"/>
                <w:lang w:val="en-US" w:eastAsia="ar-SA"/>
              </w:rPr>
              <w:t>F=</w:t>
            </w:r>
            <w:r w:rsidRPr="00BB65E9">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val="en-US" w:eastAsia="ar-SA"/>
              </w:rPr>
              <w:t>6</w:t>
            </w:r>
          </w:p>
          <w:p w:rsidR="00553740" w:rsidRPr="00BB65E9" w:rsidRDefault="00553740" w:rsidP="00DB56E5">
            <w:pPr>
              <w:rPr>
                <w:rFonts w:ascii="Times New Roman" w:eastAsia="Times New Roman" w:hAnsi="Times New Roman" w:cs="Times New Roman"/>
                <w:sz w:val="24"/>
                <w:szCs w:val="24"/>
                <w:lang w:val="kk-KZ" w:eastAsia="ar-SA"/>
              </w:rPr>
            </w:pPr>
            <w:r w:rsidRPr="00BB65E9">
              <w:rPr>
                <w:rFonts w:ascii="Times New Roman" w:eastAsia="Times New Roman" w:hAnsi="Times New Roman" w:cs="Times New Roman"/>
                <w:sz w:val="24"/>
                <w:szCs w:val="24"/>
                <w:lang w:val="kk-KZ" w:eastAsia="ar-SA"/>
              </w:rPr>
              <w:t>Q2</w:t>
            </w:r>
          </w:p>
        </w:tc>
        <w:tc>
          <w:tcPr>
            <w:tcW w:w="1105" w:type="dxa"/>
          </w:tcPr>
          <w:p w:rsidR="00553740" w:rsidRPr="00BB65E9" w:rsidRDefault="00553740" w:rsidP="00DB56E5">
            <w:pPr>
              <w:rPr>
                <w:rFonts w:ascii="Times New Roman" w:hAnsi="Times New Roman" w:cs="Times New Roman"/>
                <w:bCs/>
                <w:sz w:val="24"/>
                <w:szCs w:val="24"/>
                <w:lang w:val="kk-KZ" w:eastAsia="zh-CN"/>
              </w:rPr>
            </w:pPr>
            <w:r w:rsidRPr="00BB65E9">
              <w:rPr>
                <w:rFonts w:ascii="Times New Roman" w:hAnsi="Times New Roman" w:cs="Times New Roman"/>
                <w:bCs/>
                <w:sz w:val="24"/>
                <w:szCs w:val="24"/>
                <w:lang w:val="kk-KZ" w:eastAsia="zh-CN"/>
              </w:rPr>
              <w:t>SCIE</w:t>
            </w:r>
          </w:p>
        </w:tc>
        <w:tc>
          <w:tcPr>
            <w:tcW w:w="1560" w:type="dxa"/>
          </w:tcPr>
          <w:p w:rsidR="00553740" w:rsidRPr="00E761C8" w:rsidRDefault="00553740" w:rsidP="000A1C47">
            <w:pPr>
              <w:rPr>
                <w:rFonts w:ascii="Times New Roman" w:hAnsi="Times New Roman" w:cs="Times New Roman"/>
                <w:bCs/>
                <w:sz w:val="24"/>
                <w:szCs w:val="24"/>
                <w:lang w:val="en-US"/>
              </w:rPr>
            </w:pPr>
            <w:r w:rsidRPr="00BB65E9">
              <w:rPr>
                <w:rFonts w:ascii="Times New Roman" w:hAnsi="Times New Roman" w:cs="Times New Roman"/>
                <w:bCs/>
                <w:sz w:val="24"/>
                <w:szCs w:val="24"/>
                <w:lang w:val="en-US"/>
              </w:rPr>
              <w:t>Cite</w:t>
            </w:r>
            <w:r w:rsidR="00CE59A1" w:rsidRPr="00142583">
              <w:rPr>
                <w:rFonts w:ascii="Times New Roman" w:hAnsi="Times New Roman" w:cs="Times New Roman"/>
                <w:bCs/>
                <w:sz w:val="24"/>
                <w:szCs w:val="24"/>
                <w:lang w:val="en-US"/>
              </w:rPr>
              <w:t xml:space="preserve"> </w:t>
            </w:r>
            <w:r w:rsidRPr="00BB65E9">
              <w:rPr>
                <w:rFonts w:ascii="Times New Roman" w:hAnsi="Times New Roman" w:cs="Times New Roman"/>
                <w:bCs/>
                <w:sz w:val="24"/>
                <w:szCs w:val="24"/>
                <w:lang w:val="en-US"/>
              </w:rPr>
              <w:t>Score</w:t>
            </w:r>
            <w:r w:rsidR="00CE59A1" w:rsidRPr="00142583">
              <w:rPr>
                <w:rFonts w:ascii="Times New Roman" w:hAnsi="Times New Roman" w:cs="Times New Roman"/>
                <w:bCs/>
                <w:sz w:val="24"/>
                <w:szCs w:val="24"/>
                <w:lang w:val="en-US"/>
              </w:rPr>
              <w:t xml:space="preserve"> </w:t>
            </w:r>
            <w:r w:rsidRPr="00E761C8">
              <w:rPr>
                <w:rFonts w:ascii="Times New Roman" w:hAnsi="Times New Roman" w:cs="Times New Roman"/>
                <w:bCs/>
                <w:sz w:val="24"/>
                <w:szCs w:val="24"/>
                <w:lang w:val="en-US"/>
              </w:rPr>
              <w:t>8.6</w:t>
            </w:r>
          </w:p>
          <w:p w:rsidR="00553740" w:rsidRPr="00BB65E9" w:rsidRDefault="00553740" w:rsidP="00DB56E5">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Physical and Theoretical </w:t>
            </w:r>
            <w:r w:rsidRPr="00BB65E9">
              <w:rPr>
                <w:rFonts w:ascii="Times New Roman" w:hAnsi="Times New Roman" w:cs="Times New Roman"/>
                <w:bCs/>
                <w:sz w:val="24"/>
                <w:szCs w:val="24"/>
                <w:lang w:val="en-US"/>
              </w:rPr>
              <w:t>Chemistry –</w:t>
            </w:r>
            <w:r>
              <w:rPr>
                <w:rFonts w:ascii="Times New Roman" w:hAnsi="Times New Roman" w:cs="Times New Roman"/>
                <w:bCs/>
                <w:sz w:val="24"/>
                <w:szCs w:val="24"/>
                <w:lang w:val="en-US"/>
              </w:rPr>
              <w:t xml:space="preserve"> 82</w:t>
            </w:r>
            <w:r w:rsidRPr="00BB65E9">
              <w:rPr>
                <w:rFonts w:ascii="Times New Roman" w:hAnsi="Times New Roman" w:cs="Times New Roman"/>
                <w:bCs/>
                <w:sz w:val="24"/>
                <w:szCs w:val="24"/>
                <w:lang w:val="en-US"/>
              </w:rPr>
              <w:t xml:space="preserve"> % </w:t>
            </w:r>
            <w:r w:rsidRPr="00BB65E9">
              <w:rPr>
                <w:rFonts w:ascii="Times New Roman" w:hAnsi="Times New Roman" w:cs="Times New Roman"/>
                <w:bCs/>
                <w:sz w:val="24"/>
                <w:szCs w:val="24"/>
                <w:lang w:val="kk-KZ"/>
              </w:rPr>
              <w:t>процентиль</w:t>
            </w:r>
          </w:p>
        </w:tc>
        <w:tc>
          <w:tcPr>
            <w:tcW w:w="2551" w:type="dxa"/>
          </w:tcPr>
          <w:p w:rsidR="00553740" w:rsidRPr="00BB65E9" w:rsidRDefault="00553740" w:rsidP="000A1C47">
            <w:pPr>
              <w:rPr>
                <w:rFonts w:ascii="Times New Roman" w:hAnsi="Times New Roman" w:cs="Times New Roman"/>
                <w:sz w:val="24"/>
                <w:szCs w:val="24"/>
                <w:u w:val="single"/>
                <w:lang w:val="en-US"/>
              </w:rPr>
            </w:pPr>
            <w:proofErr w:type="spellStart"/>
            <w:r w:rsidRPr="00BB65E9">
              <w:rPr>
                <w:rFonts w:ascii="Times New Roman" w:hAnsi="Times New Roman" w:cs="Times New Roman"/>
                <w:sz w:val="24"/>
                <w:szCs w:val="24"/>
                <w:u w:val="single"/>
                <w:lang w:val="en-US"/>
              </w:rPr>
              <w:t>Ordabaeva</w:t>
            </w:r>
            <w:proofErr w:type="spellEnd"/>
            <w:r w:rsidRPr="00BB65E9">
              <w:rPr>
                <w:rFonts w:ascii="Times New Roman" w:hAnsi="Times New Roman" w:cs="Times New Roman"/>
                <w:sz w:val="24"/>
                <w:szCs w:val="24"/>
                <w:u w:val="single"/>
                <w:lang w:val="en-US"/>
              </w:rPr>
              <w:t xml:space="preserve"> A.T., </w:t>
            </w:r>
          </w:p>
          <w:p w:rsidR="00553740" w:rsidRPr="00BB65E9" w:rsidRDefault="00553740" w:rsidP="000A1C47">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Muldakhmetov</w:t>
            </w:r>
            <w:proofErr w:type="spellEnd"/>
            <w:r w:rsidRPr="00BB65E9">
              <w:rPr>
                <w:rFonts w:ascii="Times New Roman" w:hAnsi="Times New Roman" w:cs="Times New Roman"/>
                <w:sz w:val="24"/>
                <w:szCs w:val="24"/>
                <w:lang w:val="en-US"/>
              </w:rPr>
              <w:t xml:space="preserve"> Z.M., </w:t>
            </w:r>
            <w:proofErr w:type="spellStart"/>
            <w:r w:rsidRPr="00BB65E9">
              <w:rPr>
                <w:rFonts w:ascii="Times New Roman" w:hAnsi="Times New Roman" w:cs="Times New Roman"/>
                <w:sz w:val="24"/>
                <w:szCs w:val="24"/>
                <w:lang w:val="en-US"/>
              </w:rPr>
              <w:t>Meiramov</w:t>
            </w:r>
            <w:proofErr w:type="spellEnd"/>
            <w:r w:rsidRPr="00BB65E9">
              <w:rPr>
                <w:rFonts w:ascii="Times New Roman" w:hAnsi="Times New Roman" w:cs="Times New Roman"/>
                <w:sz w:val="24"/>
                <w:szCs w:val="24"/>
                <w:lang w:val="en-US"/>
              </w:rPr>
              <w:t xml:space="preserve"> M.G., </w:t>
            </w:r>
          </w:p>
          <w:p w:rsidR="00553740" w:rsidRPr="00553740" w:rsidRDefault="00553740" w:rsidP="000A1C47">
            <w:pPr>
              <w:rPr>
                <w:rFonts w:ascii="Times New Roman" w:hAnsi="Times New Roman" w:cs="Times New Roman"/>
                <w:sz w:val="24"/>
                <w:szCs w:val="24"/>
                <w:lang w:val="en-US"/>
              </w:rPr>
            </w:pPr>
            <w:r w:rsidRPr="00BB65E9">
              <w:rPr>
                <w:rFonts w:ascii="Times New Roman" w:hAnsi="Times New Roman" w:cs="Times New Roman"/>
                <w:sz w:val="24"/>
                <w:szCs w:val="24"/>
                <w:lang w:val="en-US"/>
              </w:rPr>
              <w:t>Kim S.V.</w:t>
            </w:r>
            <w:r w:rsidRPr="00553740">
              <w:rPr>
                <w:rFonts w:ascii="Times New Roman" w:hAnsi="Times New Roman" w:cs="Times New Roman"/>
                <w:sz w:val="24"/>
                <w:szCs w:val="24"/>
                <w:lang w:val="en-US"/>
              </w:rPr>
              <w:t>,</w:t>
            </w:r>
          </w:p>
          <w:p w:rsidR="00553740" w:rsidRPr="00553740" w:rsidRDefault="00553740" w:rsidP="000A1C47">
            <w:pPr>
              <w:rPr>
                <w:rFonts w:ascii="Times New Roman" w:hAnsi="Times New Roman" w:cs="Times New Roman"/>
                <w:sz w:val="24"/>
                <w:szCs w:val="24"/>
                <w:lang w:val="en-US"/>
              </w:rPr>
            </w:pPr>
            <w:proofErr w:type="spellStart"/>
            <w:r w:rsidRPr="00BB65E9">
              <w:rPr>
                <w:rFonts w:ascii="Times New Roman" w:hAnsi="Times New Roman" w:cs="Times New Roman"/>
                <w:sz w:val="24"/>
                <w:szCs w:val="24"/>
                <w:lang w:val="en-US"/>
              </w:rPr>
              <w:t>Kuanyshbekov</w:t>
            </w:r>
            <w:proofErr w:type="spellEnd"/>
            <w:r w:rsidRPr="00BB65E9">
              <w:rPr>
                <w:rFonts w:ascii="Times New Roman" w:hAnsi="Times New Roman" w:cs="Times New Roman"/>
                <w:sz w:val="24"/>
                <w:szCs w:val="24"/>
                <w:lang w:val="en-US"/>
              </w:rPr>
              <w:t xml:space="preserve"> E.E.,</w:t>
            </w:r>
          </w:p>
          <w:p w:rsidR="00553740" w:rsidRPr="000D3A5F" w:rsidRDefault="00553740" w:rsidP="000A1C47">
            <w:pPr>
              <w:rPr>
                <w:rFonts w:ascii="Times New Roman" w:hAnsi="Times New Roman" w:cs="Times New Roman"/>
                <w:sz w:val="24"/>
                <w:szCs w:val="24"/>
              </w:rPr>
            </w:pPr>
            <w:proofErr w:type="spellStart"/>
            <w:r>
              <w:rPr>
                <w:rFonts w:ascii="Times New Roman" w:hAnsi="Times New Roman" w:cs="Times New Roman"/>
                <w:sz w:val="24"/>
                <w:szCs w:val="24"/>
                <w:lang w:val="en-US"/>
              </w:rPr>
              <w:t>Kasenova</w:t>
            </w:r>
            <w:proofErr w:type="spellEnd"/>
            <w:r>
              <w:rPr>
                <w:rFonts w:ascii="Times New Roman" w:hAnsi="Times New Roman" w:cs="Times New Roman"/>
                <w:sz w:val="24"/>
                <w:szCs w:val="24"/>
                <w:lang w:val="en-US"/>
              </w:rPr>
              <w:t xml:space="preserve"> S.B.</w:t>
            </w:r>
          </w:p>
          <w:p w:rsidR="00553740" w:rsidRPr="00BB65E9" w:rsidRDefault="00553740" w:rsidP="00DB56E5">
            <w:pPr>
              <w:rPr>
                <w:rFonts w:ascii="Times New Roman" w:hAnsi="Times New Roman" w:cs="Times New Roman"/>
                <w:sz w:val="24"/>
                <w:szCs w:val="24"/>
                <w:lang w:val="en-US"/>
              </w:rPr>
            </w:pPr>
          </w:p>
        </w:tc>
        <w:tc>
          <w:tcPr>
            <w:tcW w:w="1276" w:type="dxa"/>
          </w:tcPr>
          <w:p w:rsidR="00553740" w:rsidRPr="00553740" w:rsidRDefault="00553740" w:rsidP="00DB56E5">
            <w:pPr>
              <w:rPr>
                <w:rFonts w:ascii="Times New Roman" w:hAnsi="Times New Roman" w:cs="Times New Roman"/>
                <w:sz w:val="24"/>
                <w:szCs w:val="24"/>
              </w:rPr>
            </w:pPr>
            <w:r w:rsidRPr="00BB65E9">
              <w:rPr>
                <w:rFonts w:ascii="Times New Roman" w:hAnsi="Times New Roman" w:cs="Times New Roman"/>
                <w:sz w:val="24"/>
                <w:szCs w:val="24"/>
              </w:rPr>
              <w:t xml:space="preserve">Первый автор и </w:t>
            </w:r>
            <w:r w:rsidRPr="00BB65E9">
              <w:rPr>
                <w:rFonts w:ascii="Times New Roman" w:hAnsi="Times New Roman" w:cs="Times New Roman"/>
                <w:sz w:val="24"/>
                <w:szCs w:val="24"/>
                <w:lang w:val="kk-KZ"/>
              </w:rPr>
              <w:t>автор</w:t>
            </w:r>
            <w:r w:rsidRPr="00BB65E9">
              <w:rPr>
                <w:rFonts w:ascii="Times New Roman" w:hAnsi="Times New Roman" w:cs="Times New Roman"/>
                <w:sz w:val="24"/>
                <w:szCs w:val="24"/>
              </w:rPr>
              <w:t>-корреспондент</w:t>
            </w:r>
          </w:p>
        </w:tc>
      </w:tr>
    </w:tbl>
    <w:p w:rsidR="00AA1127" w:rsidRPr="00553740" w:rsidRDefault="00AA1127" w:rsidP="001A78D9">
      <w:pPr>
        <w:pStyle w:val="a3"/>
        <w:spacing w:before="0" w:beforeAutospacing="0" w:after="0" w:afterAutospacing="0"/>
        <w:rPr>
          <w:b/>
        </w:rPr>
      </w:pPr>
    </w:p>
    <w:p w:rsidR="0096410D" w:rsidRPr="00553740" w:rsidRDefault="0096410D" w:rsidP="001A78D9">
      <w:pPr>
        <w:pStyle w:val="a3"/>
        <w:spacing w:before="0" w:beforeAutospacing="0" w:after="0" w:afterAutospacing="0"/>
        <w:rPr>
          <w:b/>
        </w:rPr>
      </w:pPr>
    </w:p>
    <w:p w:rsidR="0096410D" w:rsidRPr="00553740" w:rsidRDefault="0096410D" w:rsidP="001A78D9">
      <w:pPr>
        <w:pStyle w:val="a3"/>
        <w:spacing w:before="0" w:beforeAutospacing="0" w:after="0" w:afterAutospacing="0"/>
        <w:rPr>
          <w:b/>
        </w:rPr>
      </w:pPr>
    </w:p>
    <w:sectPr w:rsidR="0096410D" w:rsidRPr="00553740" w:rsidSect="00EA5E99">
      <w:headerReference w:type="default" r:id="rId18"/>
      <w:footerReference w:type="default" r:id="rId19"/>
      <w:pgSz w:w="16838" w:h="11906" w:orient="landscape"/>
      <w:pgMar w:top="1134" w:right="1134" w:bottom="851" w:left="1134"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46" w:rsidRDefault="000E0A46" w:rsidP="0045338B">
      <w:pPr>
        <w:spacing w:after="0" w:line="240" w:lineRule="auto"/>
      </w:pPr>
      <w:r>
        <w:separator/>
      </w:r>
    </w:p>
  </w:endnote>
  <w:endnote w:type="continuationSeparator" w:id="0">
    <w:p w:rsidR="000E0A46" w:rsidRDefault="000E0A46" w:rsidP="0045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URWPalladioL-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774" w:rsidRDefault="00460774" w:rsidP="00780BCB">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«___» _____________ 20</w:t>
    </w:r>
    <w:r>
      <w:rPr>
        <w:rFonts w:ascii="Times New Roman" w:hAnsi="Times New Roman" w:cs="Times New Roman"/>
        <w:sz w:val="24"/>
        <w:szCs w:val="24"/>
        <w:lang w:val="kk-KZ"/>
      </w:rPr>
      <w:t>2</w:t>
    </w:r>
    <w:r w:rsidR="00861C00">
      <w:rPr>
        <w:rFonts w:ascii="Times New Roman" w:hAnsi="Times New Roman" w:cs="Times New Roman"/>
        <w:sz w:val="24"/>
        <w:szCs w:val="24"/>
      </w:rPr>
      <w:t>6</w:t>
    </w:r>
    <w:r>
      <w:rPr>
        <w:rFonts w:ascii="Times New Roman" w:hAnsi="Times New Roman" w:cs="Times New Roman"/>
        <w:sz w:val="24"/>
        <w:szCs w:val="24"/>
      </w:rPr>
      <w:t>г.</w:t>
    </w:r>
  </w:p>
  <w:p w:rsidR="00460774" w:rsidRDefault="00460774" w:rsidP="00780BCB">
    <w:pPr>
      <w:spacing w:after="0"/>
      <w:ind w:firstLine="708"/>
      <w:rPr>
        <w:rFonts w:ascii="Times New Roman" w:hAnsi="Times New Roman" w:cs="Times New Roman"/>
        <w:sz w:val="24"/>
        <w:szCs w:val="24"/>
      </w:rPr>
    </w:pPr>
    <w:r>
      <w:rPr>
        <w:rFonts w:ascii="Times New Roman" w:hAnsi="Times New Roman" w:cs="Times New Roman"/>
        <w:sz w:val="24"/>
        <w:szCs w:val="24"/>
      </w:rPr>
      <w:t>Соискатель:</w:t>
    </w:r>
  </w:p>
  <w:p w:rsidR="00460774" w:rsidRPr="00BA3650" w:rsidRDefault="00460774" w:rsidP="00780BCB">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Заведующая лабораторией, к.х.н.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Pr>
        <w:rFonts w:ascii="Times New Roman" w:hAnsi="Times New Roman" w:cs="Times New Roman"/>
        <w:sz w:val="24"/>
        <w:szCs w:val="24"/>
      </w:rPr>
      <w:tab/>
    </w:r>
    <w:r>
      <w:rPr>
        <w:rFonts w:ascii="Times New Roman" w:hAnsi="Times New Roman" w:cs="Times New Roman"/>
        <w:sz w:val="24"/>
        <w:szCs w:val="24"/>
      </w:rPr>
      <w:tab/>
      <w:t>А.</w:t>
    </w:r>
    <w:r w:rsidR="00D654DC">
      <w:rPr>
        <w:rFonts w:ascii="Times New Roman" w:hAnsi="Times New Roman" w:cs="Times New Roman"/>
        <w:sz w:val="24"/>
        <w:szCs w:val="24"/>
      </w:rPr>
      <w:t>Т</w:t>
    </w:r>
    <w:r>
      <w:rPr>
        <w:rFonts w:ascii="Times New Roman" w:hAnsi="Times New Roman" w:cs="Times New Roman"/>
        <w:sz w:val="24"/>
        <w:szCs w:val="24"/>
      </w:rPr>
      <w:t>. Ордабаева</w:t>
    </w:r>
  </w:p>
  <w:p w:rsidR="00460774" w:rsidRDefault="00460774" w:rsidP="00DE5886">
    <w:pPr>
      <w:spacing w:after="0"/>
      <w:rPr>
        <w:rFonts w:ascii="Times New Roman" w:hAnsi="Times New Roman" w:cs="Times New Roman"/>
        <w:sz w:val="24"/>
        <w:szCs w:val="24"/>
        <w:lang w:val="kk-KZ"/>
      </w:rPr>
    </w:pPr>
  </w:p>
  <w:p w:rsidR="00460774" w:rsidRPr="000066FC" w:rsidRDefault="00460774" w:rsidP="000066FC">
    <w:pPr>
      <w:spacing w:after="0"/>
      <w:ind w:firstLine="708"/>
      <w:rPr>
        <w:rFonts w:ascii="Times New Roman" w:hAnsi="Times New Roman" w:cs="Times New Roman"/>
        <w:sz w:val="24"/>
        <w:szCs w:val="24"/>
      </w:rPr>
    </w:pPr>
    <w:r>
      <w:rPr>
        <w:rFonts w:ascii="Times New Roman" w:hAnsi="Times New Roman" w:cs="Times New Roman"/>
        <w:sz w:val="24"/>
        <w:szCs w:val="24"/>
        <w:lang w:val="kk-KZ"/>
      </w:rPr>
      <w:t>Ученый секретарь, д.х.н., профессор</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Т.С. Животова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46" w:rsidRDefault="000E0A46" w:rsidP="0045338B">
      <w:pPr>
        <w:spacing w:after="0" w:line="240" w:lineRule="auto"/>
      </w:pPr>
      <w:r>
        <w:separator/>
      </w:r>
    </w:p>
  </w:footnote>
  <w:footnote w:type="continuationSeparator" w:id="0">
    <w:p w:rsidR="000E0A46" w:rsidRDefault="000E0A46" w:rsidP="00453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774" w:rsidRDefault="00460774" w:rsidP="009921D3">
    <w:pPr>
      <w:pStyle w:val="Style1"/>
      <w:widowControl/>
      <w:spacing w:line="240" w:lineRule="auto"/>
      <w:rPr>
        <w:rStyle w:val="FontStyle69"/>
        <w:b/>
        <w:sz w:val="20"/>
      </w:rPr>
    </w:pPr>
    <w:r w:rsidRPr="0034503F">
      <w:rPr>
        <w:rStyle w:val="FontStyle69"/>
        <w:b/>
        <w:sz w:val="20"/>
      </w:rPr>
      <w:t xml:space="preserve">МИНИСТЕРСТВО НАУКИ </w:t>
    </w:r>
    <w:r>
      <w:rPr>
        <w:rStyle w:val="FontStyle69"/>
        <w:b/>
        <w:sz w:val="20"/>
      </w:rPr>
      <w:t xml:space="preserve">И ВЫСШЕГО </w:t>
    </w:r>
    <w:r w:rsidRPr="0034503F">
      <w:rPr>
        <w:rStyle w:val="FontStyle69"/>
        <w:b/>
        <w:sz w:val="20"/>
      </w:rPr>
      <w:t>ОБРАЗОВАНИЯ</w:t>
    </w:r>
    <w:r w:rsidR="00142583">
      <w:rPr>
        <w:rStyle w:val="FontStyle69"/>
        <w:b/>
        <w:sz w:val="20"/>
      </w:rPr>
      <w:t xml:space="preserve"> </w:t>
    </w:r>
    <w:r w:rsidRPr="0034503F">
      <w:rPr>
        <w:rStyle w:val="FontStyle69"/>
        <w:b/>
        <w:sz w:val="20"/>
      </w:rPr>
      <w:t>РЕСПУБЛИКИ КАЗА</w:t>
    </w:r>
    <w:r>
      <w:rPr>
        <w:rStyle w:val="FontStyle69"/>
        <w:b/>
        <w:sz w:val="20"/>
      </w:rPr>
      <w:t>Х</w:t>
    </w:r>
    <w:r w:rsidRPr="0034503F">
      <w:rPr>
        <w:rStyle w:val="FontStyle69"/>
        <w:b/>
        <w:sz w:val="20"/>
      </w:rPr>
      <w:t>СТАН</w:t>
    </w:r>
  </w:p>
  <w:p w:rsidR="00460774" w:rsidRPr="009921D3" w:rsidRDefault="00460774" w:rsidP="009921D3">
    <w:pPr>
      <w:pStyle w:val="Style1"/>
      <w:widowControl/>
      <w:spacing w:line="240" w:lineRule="auto"/>
      <w:rPr>
        <w:b/>
        <w:sz w:val="20"/>
        <w:szCs w:val="22"/>
      </w:rPr>
    </w:pPr>
    <w:r>
      <w:rPr>
        <w:rStyle w:val="FontStyle69"/>
        <w:b/>
        <w:sz w:val="20"/>
      </w:rPr>
      <w:t>ТОО «ИНСТИТУТ ОРГАНИЧЕСКОГО СИНТЕЗА И УГЛЕХИМИИ РК»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7E9"/>
    <w:multiLevelType w:val="hybridMultilevel"/>
    <w:tmpl w:val="F4BEA618"/>
    <w:lvl w:ilvl="0" w:tplc="B4A6BD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55529"/>
    <w:multiLevelType w:val="multilevel"/>
    <w:tmpl w:val="BBF4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E29ED"/>
    <w:multiLevelType w:val="multilevel"/>
    <w:tmpl w:val="2C7A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70653"/>
    <w:multiLevelType w:val="multilevel"/>
    <w:tmpl w:val="8F5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10DFD"/>
    <w:multiLevelType w:val="multilevel"/>
    <w:tmpl w:val="8FA0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B389A"/>
    <w:multiLevelType w:val="multilevel"/>
    <w:tmpl w:val="38E6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66234"/>
    <w:multiLevelType w:val="multilevel"/>
    <w:tmpl w:val="53A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BD7721"/>
    <w:multiLevelType w:val="multilevel"/>
    <w:tmpl w:val="EA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57BBC"/>
    <w:multiLevelType w:val="multilevel"/>
    <w:tmpl w:val="750C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F704DF"/>
    <w:multiLevelType w:val="multilevel"/>
    <w:tmpl w:val="144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47345"/>
    <w:multiLevelType w:val="multilevel"/>
    <w:tmpl w:val="FFF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E23FC"/>
    <w:multiLevelType w:val="multilevel"/>
    <w:tmpl w:val="8760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5E1318"/>
    <w:multiLevelType w:val="multilevel"/>
    <w:tmpl w:val="66F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836561"/>
    <w:multiLevelType w:val="hybridMultilevel"/>
    <w:tmpl w:val="F4BEA618"/>
    <w:lvl w:ilvl="0" w:tplc="B4A6BD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1744E7"/>
    <w:multiLevelType w:val="multilevel"/>
    <w:tmpl w:val="466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E67902"/>
    <w:multiLevelType w:val="multilevel"/>
    <w:tmpl w:val="154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573B03"/>
    <w:multiLevelType w:val="multilevel"/>
    <w:tmpl w:val="434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C0791"/>
    <w:multiLevelType w:val="hybridMultilevel"/>
    <w:tmpl w:val="D94015D6"/>
    <w:lvl w:ilvl="0" w:tplc="B54CA8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993017"/>
    <w:multiLevelType w:val="multilevel"/>
    <w:tmpl w:val="3012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3"/>
  </w:num>
  <w:num w:numId="5">
    <w:abstractNumId w:val="16"/>
  </w:num>
  <w:num w:numId="6">
    <w:abstractNumId w:val="11"/>
  </w:num>
  <w:num w:numId="7">
    <w:abstractNumId w:val="15"/>
  </w:num>
  <w:num w:numId="8">
    <w:abstractNumId w:val="5"/>
  </w:num>
  <w:num w:numId="9">
    <w:abstractNumId w:val="9"/>
  </w:num>
  <w:num w:numId="10">
    <w:abstractNumId w:val="8"/>
  </w:num>
  <w:num w:numId="11">
    <w:abstractNumId w:val="2"/>
  </w:num>
  <w:num w:numId="12">
    <w:abstractNumId w:val="14"/>
  </w:num>
  <w:num w:numId="13">
    <w:abstractNumId w:val="7"/>
  </w:num>
  <w:num w:numId="14">
    <w:abstractNumId w:val="18"/>
  </w:num>
  <w:num w:numId="15">
    <w:abstractNumId w:val="12"/>
  </w:num>
  <w:num w:numId="16">
    <w:abstractNumId w:val="1"/>
  </w:num>
  <w:num w:numId="17">
    <w:abstractNumId w:val="0"/>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F427A"/>
    <w:rsid w:val="0000030D"/>
    <w:rsid w:val="000011EC"/>
    <w:rsid w:val="000021A4"/>
    <w:rsid w:val="000025F8"/>
    <w:rsid w:val="000035F0"/>
    <w:rsid w:val="000066FC"/>
    <w:rsid w:val="00007035"/>
    <w:rsid w:val="00017BF4"/>
    <w:rsid w:val="000218E1"/>
    <w:rsid w:val="00023836"/>
    <w:rsid w:val="00024808"/>
    <w:rsid w:val="00026E4F"/>
    <w:rsid w:val="00027446"/>
    <w:rsid w:val="0002760E"/>
    <w:rsid w:val="00027FB9"/>
    <w:rsid w:val="000311CE"/>
    <w:rsid w:val="000319DE"/>
    <w:rsid w:val="000343FE"/>
    <w:rsid w:val="0003560D"/>
    <w:rsid w:val="0003664A"/>
    <w:rsid w:val="00036E85"/>
    <w:rsid w:val="00041135"/>
    <w:rsid w:val="00041C8E"/>
    <w:rsid w:val="0004693A"/>
    <w:rsid w:val="00047FB8"/>
    <w:rsid w:val="00053685"/>
    <w:rsid w:val="00064828"/>
    <w:rsid w:val="00064EF2"/>
    <w:rsid w:val="0006774E"/>
    <w:rsid w:val="00074D31"/>
    <w:rsid w:val="00076303"/>
    <w:rsid w:val="00076D74"/>
    <w:rsid w:val="00076F2F"/>
    <w:rsid w:val="00080989"/>
    <w:rsid w:val="0008140A"/>
    <w:rsid w:val="0008277A"/>
    <w:rsid w:val="0009008B"/>
    <w:rsid w:val="00090A28"/>
    <w:rsid w:val="00090F1E"/>
    <w:rsid w:val="00092DE7"/>
    <w:rsid w:val="00093CE1"/>
    <w:rsid w:val="000A0083"/>
    <w:rsid w:val="000A020F"/>
    <w:rsid w:val="000A2FCE"/>
    <w:rsid w:val="000A3700"/>
    <w:rsid w:val="000A4223"/>
    <w:rsid w:val="000A6B7F"/>
    <w:rsid w:val="000B20A8"/>
    <w:rsid w:val="000B5CEA"/>
    <w:rsid w:val="000B6788"/>
    <w:rsid w:val="000B6B7C"/>
    <w:rsid w:val="000C4BE1"/>
    <w:rsid w:val="000C64CA"/>
    <w:rsid w:val="000C7AB9"/>
    <w:rsid w:val="000D2056"/>
    <w:rsid w:val="000D2DB7"/>
    <w:rsid w:val="000D49E8"/>
    <w:rsid w:val="000D5D20"/>
    <w:rsid w:val="000E02BF"/>
    <w:rsid w:val="000E0A46"/>
    <w:rsid w:val="000E2099"/>
    <w:rsid w:val="000E61B1"/>
    <w:rsid w:val="000F35DC"/>
    <w:rsid w:val="000F4750"/>
    <w:rsid w:val="00101F9F"/>
    <w:rsid w:val="0010258E"/>
    <w:rsid w:val="00102BA8"/>
    <w:rsid w:val="00104E70"/>
    <w:rsid w:val="0010527C"/>
    <w:rsid w:val="00110CF9"/>
    <w:rsid w:val="00112F7B"/>
    <w:rsid w:val="001135C1"/>
    <w:rsid w:val="00114AF8"/>
    <w:rsid w:val="00114C60"/>
    <w:rsid w:val="0011516E"/>
    <w:rsid w:val="0011719B"/>
    <w:rsid w:val="00120C32"/>
    <w:rsid w:val="00120D2C"/>
    <w:rsid w:val="0012267E"/>
    <w:rsid w:val="00127342"/>
    <w:rsid w:val="00136F0C"/>
    <w:rsid w:val="0014013F"/>
    <w:rsid w:val="0014090C"/>
    <w:rsid w:val="00142583"/>
    <w:rsid w:val="00142CA4"/>
    <w:rsid w:val="00142F8B"/>
    <w:rsid w:val="00147AF2"/>
    <w:rsid w:val="0015305D"/>
    <w:rsid w:val="001556BE"/>
    <w:rsid w:val="00156ED5"/>
    <w:rsid w:val="0016063D"/>
    <w:rsid w:val="00163B2D"/>
    <w:rsid w:val="00163FB1"/>
    <w:rsid w:val="00164AD5"/>
    <w:rsid w:val="00165171"/>
    <w:rsid w:val="001665A9"/>
    <w:rsid w:val="001713B2"/>
    <w:rsid w:val="0017293C"/>
    <w:rsid w:val="0017297E"/>
    <w:rsid w:val="001730AD"/>
    <w:rsid w:val="00176780"/>
    <w:rsid w:val="001767A3"/>
    <w:rsid w:val="00181459"/>
    <w:rsid w:val="00181A04"/>
    <w:rsid w:val="001824E9"/>
    <w:rsid w:val="0018337F"/>
    <w:rsid w:val="00183C04"/>
    <w:rsid w:val="00183DDD"/>
    <w:rsid w:val="0018663D"/>
    <w:rsid w:val="00192197"/>
    <w:rsid w:val="00192E23"/>
    <w:rsid w:val="0019448F"/>
    <w:rsid w:val="00194C0A"/>
    <w:rsid w:val="001A0D26"/>
    <w:rsid w:val="001A2341"/>
    <w:rsid w:val="001A2867"/>
    <w:rsid w:val="001A5D32"/>
    <w:rsid w:val="001A78D9"/>
    <w:rsid w:val="001A7F96"/>
    <w:rsid w:val="001B1815"/>
    <w:rsid w:val="001B1B47"/>
    <w:rsid w:val="001B3982"/>
    <w:rsid w:val="001B44CC"/>
    <w:rsid w:val="001B5189"/>
    <w:rsid w:val="001B568D"/>
    <w:rsid w:val="001B6127"/>
    <w:rsid w:val="001B7E4C"/>
    <w:rsid w:val="001C0260"/>
    <w:rsid w:val="001C2B12"/>
    <w:rsid w:val="001C44B3"/>
    <w:rsid w:val="001C45C2"/>
    <w:rsid w:val="001C522E"/>
    <w:rsid w:val="001C6A04"/>
    <w:rsid w:val="001C72A8"/>
    <w:rsid w:val="001D04F1"/>
    <w:rsid w:val="001D2F06"/>
    <w:rsid w:val="001D44CA"/>
    <w:rsid w:val="001D59C7"/>
    <w:rsid w:val="001E0D4A"/>
    <w:rsid w:val="001E1972"/>
    <w:rsid w:val="001E466D"/>
    <w:rsid w:val="001E4CB9"/>
    <w:rsid w:val="001E6D48"/>
    <w:rsid w:val="001F21ED"/>
    <w:rsid w:val="001F2E1A"/>
    <w:rsid w:val="00202DF5"/>
    <w:rsid w:val="00204571"/>
    <w:rsid w:val="00205A58"/>
    <w:rsid w:val="0020756C"/>
    <w:rsid w:val="00207661"/>
    <w:rsid w:val="002114C9"/>
    <w:rsid w:val="0021550F"/>
    <w:rsid w:val="00216E48"/>
    <w:rsid w:val="002204FC"/>
    <w:rsid w:val="002214C0"/>
    <w:rsid w:val="00222860"/>
    <w:rsid w:val="0022617F"/>
    <w:rsid w:val="00227245"/>
    <w:rsid w:val="002276D5"/>
    <w:rsid w:val="0022776F"/>
    <w:rsid w:val="00227886"/>
    <w:rsid w:val="00227989"/>
    <w:rsid w:val="00227BA3"/>
    <w:rsid w:val="002333FE"/>
    <w:rsid w:val="002342A6"/>
    <w:rsid w:val="00237206"/>
    <w:rsid w:val="00237764"/>
    <w:rsid w:val="002379E6"/>
    <w:rsid w:val="00237F93"/>
    <w:rsid w:val="00241183"/>
    <w:rsid w:val="002414C2"/>
    <w:rsid w:val="00243490"/>
    <w:rsid w:val="002442DD"/>
    <w:rsid w:val="00254980"/>
    <w:rsid w:val="00256D17"/>
    <w:rsid w:val="00257C1C"/>
    <w:rsid w:val="002615D8"/>
    <w:rsid w:val="00263F22"/>
    <w:rsid w:val="00264C6A"/>
    <w:rsid w:val="00265A2A"/>
    <w:rsid w:val="00265F95"/>
    <w:rsid w:val="00267C70"/>
    <w:rsid w:val="00270E65"/>
    <w:rsid w:val="00271F8B"/>
    <w:rsid w:val="00273DE0"/>
    <w:rsid w:val="00275062"/>
    <w:rsid w:val="00275850"/>
    <w:rsid w:val="002767E4"/>
    <w:rsid w:val="00276C9F"/>
    <w:rsid w:val="002801A0"/>
    <w:rsid w:val="0028063F"/>
    <w:rsid w:val="00281312"/>
    <w:rsid w:val="00282FEF"/>
    <w:rsid w:val="002857A5"/>
    <w:rsid w:val="00287937"/>
    <w:rsid w:val="00294D4D"/>
    <w:rsid w:val="00296821"/>
    <w:rsid w:val="00296BA3"/>
    <w:rsid w:val="002A0D00"/>
    <w:rsid w:val="002A233D"/>
    <w:rsid w:val="002A456E"/>
    <w:rsid w:val="002A459B"/>
    <w:rsid w:val="002A5F6C"/>
    <w:rsid w:val="002A634F"/>
    <w:rsid w:val="002A675B"/>
    <w:rsid w:val="002B1F09"/>
    <w:rsid w:val="002B1FBB"/>
    <w:rsid w:val="002B29A7"/>
    <w:rsid w:val="002B34F2"/>
    <w:rsid w:val="002C0971"/>
    <w:rsid w:val="002C15F3"/>
    <w:rsid w:val="002C5227"/>
    <w:rsid w:val="002C6681"/>
    <w:rsid w:val="002D0BFB"/>
    <w:rsid w:val="002D3150"/>
    <w:rsid w:val="002D37C3"/>
    <w:rsid w:val="002D43BD"/>
    <w:rsid w:val="002D7A49"/>
    <w:rsid w:val="002E0480"/>
    <w:rsid w:val="002E0CAC"/>
    <w:rsid w:val="002E1C63"/>
    <w:rsid w:val="002E4CB2"/>
    <w:rsid w:val="002E6C1F"/>
    <w:rsid w:val="002E7153"/>
    <w:rsid w:val="002F047A"/>
    <w:rsid w:val="002F2B30"/>
    <w:rsid w:val="002F3AA8"/>
    <w:rsid w:val="002F3E7B"/>
    <w:rsid w:val="002F41FD"/>
    <w:rsid w:val="002F47F6"/>
    <w:rsid w:val="002F69D4"/>
    <w:rsid w:val="002F7961"/>
    <w:rsid w:val="003004AC"/>
    <w:rsid w:val="00302DC5"/>
    <w:rsid w:val="00302F75"/>
    <w:rsid w:val="00304D04"/>
    <w:rsid w:val="00314041"/>
    <w:rsid w:val="003172C3"/>
    <w:rsid w:val="003208B5"/>
    <w:rsid w:val="003252D0"/>
    <w:rsid w:val="00330C63"/>
    <w:rsid w:val="00332AF5"/>
    <w:rsid w:val="00333A76"/>
    <w:rsid w:val="00333C40"/>
    <w:rsid w:val="00334815"/>
    <w:rsid w:val="00336904"/>
    <w:rsid w:val="003409E8"/>
    <w:rsid w:val="00343B68"/>
    <w:rsid w:val="00344EE7"/>
    <w:rsid w:val="00345494"/>
    <w:rsid w:val="003462A5"/>
    <w:rsid w:val="0035189F"/>
    <w:rsid w:val="003545C3"/>
    <w:rsid w:val="003618EB"/>
    <w:rsid w:val="00362824"/>
    <w:rsid w:val="00362A0D"/>
    <w:rsid w:val="00363243"/>
    <w:rsid w:val="0037007B"/>
    <w:rsid w:val="003719C5"/>
    <w:rsid w:val="0037514F"/>
    <w:rsid w:val="0037681D"/>
    <w:rsid w:val="003773C0"/>
    <w:rsid w:val="003830C7"/>
    <w:rsid w:val="00390236"/>
    <w:rsid w:val="003918C7"/>
    <w:rsid w:val="00392CA3"/>
    <w:rsid w:val="00394CF0"/>
    <w:rsid w:val="003A0E56"/>
    <w:rsid w:val="003A183C"/>
    <w:rsid w:val="003A3860"/>
    <w:rsid w:val="003A611D"/>
    <w:rsid w:val="003A7212"/>
    <w:rsid w:val="003A7327"/>
    <w:rsid w:val="003B03DC"/>
    <w:rsid w:val="003B30EB"/>
    <w:rsid w:val="003B7BBD"/>
    <w:rsid w:val="003C135C"/>
    <w:rsid w:val="003C185E"/>
    <w:rsid w:val="003C286A"/>
    <w:rsid w:val="003C59B5"/>
    <w:rsid w:val="003C6015"/>
    <w:rsid w:val="003C674D"/>
    <w:rsid w:val="003D02D7"/>
    <w:rsid w:val="003D31CD"/>
    <w:rsid w:val="003D4988"/>
    <w:rsid w:val="003D5584"/>
    <w:rsid w:val="003D7265"/>
    <w:rsid w:val="003E1A71"/>
    <w:rsid w:val="003E29FE"/>
    <w:rsid w:val="003E3162"/>
    <w:rsid w:val="003E51E3"/>
    <w:rsid w:val="003E75AD"/>
    <w:rsid w:val="003E79BB"/>
    <w:rsid w:val="003F003E"/>
    <w:rsid w:val="003F210A"/>
    <w:rsid w:val="003F3665"/>
    <w:rsid w:val="003F4736"/>
    <w:rsid w:val="003F68C3"/>
    <w:rsid w:val="003F7E57"/>
    <w:rsid w:val="00401EF0"/>
    <w:rsid w:val="00402766"/>
    <w:rsid w:val="004027E7"/>
    <w:rsid w:val="00417E1B"/>
    <w:rsid w:val="0042154F"/>
    <w:rsid w:val="00422B74"/>
    <w:rsid w:val="004246ED"/>
    <w:rsid w:val="00425BF2"/>
    <w:rsid w:val="004302F3"/>
    <w:rsid w:val="00430473"/>
    <w:rsid w:val="00432695"/>
    <w:rsid w:val="00432CF8"/>
    <w:rsid w:val="00433354"/>
    <w:rsid w:val="00433494"/>
    <w:rsid w:val="004347FD"/>
    <w:rsid w:val="00443823"/>
    <w:rsid w:val="0044395A"/>
    <w:rsid w:val="004452DA"/>
    <w:rsid w:val="00446693"/>
    <w:rsid w:val="004470F0"/>
    <w:rsid w:val="0045270A"/>
    <w:rsid w:val="0045338B"/>
    <w:rsid w:val="00457963"/>
    <w:rsid w:val="00457A12"/>
    <w:rsid w:val="00460774"/>
    <w:rsid w:val="00460BDA"/>
    <w:rsid w:val="004629BF"/>
    <w:rsid w:val="00463795"/>
    <w:rsid w:val="00463AEE"/>
    <w:rsid w:val="00463E83"/>
    <w:rsid w:val="00466873"/>
    <w:rsid w:val="004724C2"/>
    <w:rsid w:val="0047277C"/>
    <w:rsid w:val="00473663"/>
    <w:rsid w:val="004751F1"/>
    <w:rsid w:val="004764AE"/>
    <w:rsid w:val="0047680F"/>
    <w:rsid w:val="004819C3"/>
    <w:rsid w:val="00481E09"/>
    <w:rsid w:val="00484BC0"/>
    <w:rsid w:val="0049044D"/>
    <w:rsid w:val="00491AD9"/>
    <w:rsid w:val="00492B71"/>
    <w:rsid w:val="00493A86"/>
    <w:rsid w:val="00494493"/>
    <w:rsid w:val="00494C24"/>
    <w:rsid w:val="00496FD2"/>
    <w:rsid w:val="004A16E3"/>
    <w:rsid w:val="004A2FF1"/>
    <w:rsid w:val="004A3130"/>
    <w:rsid w:val="004A40C7"/>
    <w:rsid w:val="004A7521"/>
    <w:rsid w:val="004B0BA0"/>
    <w:rsid w:val="004B1DB4"/>
    <w:rsid w:val="004B284F"/>
    <w:rsid w:val="004B76D8"/>
    <w:rsid w:val="004C0285"/>
    <w:rsid w:val="004C19E8"/>
    <w:rsid w:val="004C1E8C"/>
    <w:rsid w:val="004C1FF4"/>
    <w:rsid w:val="004C2453"/>
    <w:rsid w:val="004C779D"/>
    <w:rsid w:val="004D04C1"/>
    <w:rsid w:val="004D257B"/>
    <w:rsid w:val="004D2C69"/>
    <w:rsid w:val="004D355C"/>
    <w:rsid w:val="004D4EF3"/>
    <w:rsid w:val="004E12A8"/>
    <w:rsid w:val="004E5FF4"/>
    <w:rsid w:val="004E6AAC"/>
    <w:rsid w:val="004E73EA"/>
    <w:rsid w:val="004F0FBB"/>
    <w:rsid w:val="004F265B"/>
    <w:rsid w:val="004F63F8"/>
    <w:rsid w:val="004F7AC9"/>
    <w:rsid w:val="00501160"/>
    <w:rsid w:val="005015B9"/>
    <w:rsid w:val="00501ACE"/>
    <w:rsid w:val="005028F9"/>
    <w:rsid w:val="005033FF"/>
    <w:rsid w:val="00505C4F"/>
    <w:rsid w:val="0051792D"/>
    <w:rsid w:val="00521568"/>
    <w:rsid w:val="00525D4D"/>
    <w:rsid w:val="00526A3D"/>
    <w:rsid w:val="005307C5"/>
    <w:rsid w:val="00534B80"/>
    <w:rsid w:val="00540B59"/>
    <w:rsid w:val="0054177D"/>
    <w:rsid w:val="00541808"/>
    <w:rsid w:val="00542E1C"/>
    <w:rsid w:val="005434BE"/>
    <w:rsid w:val="005436DD"/>
    <w:rsid w:val="00545FDE"/>
    <w:rsid w:val="00547EF7"/>
    <w:rsid w:val="00550D06"/>
    <w:rsid w:val="00552D28"/>
    <w:rsid w:val="00553740"/>
    <w:rsid w:val="005571D4"/>
    <w:rsid w:val="0056328C"/>
    <w:rsid w:val="00563990"/>
    <w:rsid w:val="00567350"/>
    <w:rsid w:val="00567728"/>
    <w:rsid w:val="00567955"/>
    <w:rsid w:val="0057345A"/>
    <w:rsid w:val="00573BEA"/>
    <w:rsid w:val="005740B4"/>
    <w:rsid w:val="00585DAB"/>
    <w:rsid w:val="0058621A"/>
    <w:rsid w:val="005911E4"/>
    <w:rsid w:val="00592464"/>
    <w:rsid w:val="00592A18"/>
    <w:rsid w:val="005957FC"/>
    <w:rsid w:val="00595E80"/>
    <w:rsid w:val="005A0C5B"/>
    <w:rsid w:val="005A0E9C"/>
    <w:rsid w:val="005A5CEE"/>
    <w:rsid w:val="005A5D33"/>
    <w:rsid w:val="005B0ADB"/>
    <w:rsid w:val="005B0AFC"/>
    <w:rsid w:val="005B0B26"/>
    <w:rsid w:val="005B3B7D"/>
    <w:rsid w:val="005B780B"/>
    <w:rsid w:val="005B7B79"/>
    <w:rsid w:val="005C639D"/>
    <w:rsid w:val="005D0FEE"/>
    <w:rsid w:val="005D2A9F"/>
    <w:rsid w:val="005D369B"/>
    <w:rsid w:val="005D3F7A"/>
    <w:rsid w:val="005D4DFB"/>
    <w:rsid w:val="005D5137"/>
    <w:rsid w:val="005E0DEE"/>
    <w:rsid w:val="005E1C12"/>
    <w:rsid w:val="005E2BBF"/>
    <w:rsid w:val="005E7246"/>
    <w:rsid w:val="005F0214"/>
    <w:rsid w:val="005F0287"/>
    <w:rsid w:val="005F126B"/>
    <w:rsid w:val="005F254A"/>
    <w:rsid w:val="005F427A"/>
    <w:rsid w:val="005F4440"/>
    <w:rsid w:val="005F676C"/>
    <w:rsid w:val="005F7BC1"/>
    <w:rsid w:val="00600A3E"/>
    <w:rsid w:val="00601732"/>
    <w:rsid w:val="00605B17"/>
    <w:rsid w:val="0060718B"/>
    <w:rsid w:val="00610588"/>
    <w:rsid w:val="00611698"/>
    <w:rsid w:val="00612575"/>
    <w:rsid w:val="00614E69"/>
    <w:rsid w:val="0061771A"/>
    <w:rsid w:val="00622003"/>
    <w:rsid w:val="00622296"/>
    <w:rsid w:val="00630324"/>
    <w:rsid w:val="00631D54"/>
    <w:rsid w:val="00633002"/>
    <w:rsid w:val="00633443"/>
    <w:rsid w:val="0063535D"/>
    <w:rsid w:val="0063541A"/>
    <w:rsid w:val="00636881"/>
    <w:rsid w:val="00636E43"/>
    <w:rsid w:val="006412C5"/>
    <w:rsid w:val="0064292F"/>
    <w:rsid w:val="00642B24"/>
    <w:rsid w:val="0064311E"/>
    <w:rsid w:val="0064360A"/>
    <w:rsid w:val="00645D36"/>
    <w:rsid w:val="00647483"/>
    <w:rsid w:val="006502D8"/>
    <w:rsid w:val="00651E39"/>
    <w:rsid w:val="0065347D"/>
    <w:rsid w:val="006553B3"/>
    <w:rsid w:val="00655C64"/>
    <w:rsid w:val="00655E9A"/>
    <w:rsid w:val="00662D3A"/>
    <w:rsid w:val="00663BCE"/>
    <w:rsid w:val="006655F7"/>
    <w:rsid w:val="0066738C"/>
    <w:rsid w:val="00677647"/>
    <w:rsid w:val="006778FF"/>
    <w:rsid w:val="00680248"/>
    <w:rsid w:val="00680BE8"/>
    <w:rsid w:val="00680E60"/>
    <w:rsid w:val="0068137F"/>
    <w:rsid w:val="006813B8"/>
    <w:rsid w:val="00681ED4"/>
    <w:rsid w:val="006847DE"/>
    <w:rsid w:val="00684867"/>
    <w:rsid w:val="006864DB"/>
    <w:rsid w:val="00687D1D"/>
    <w:rsid w:val="00687DB0"/>
    <w:rsid w:val="00691424"/>
    <w:rsid w:val="00692437"/>
    <w:rsid w:val="00693976"/>
    <w:rsid w:val="006A106C"/>
    <w:rsid w:val="006B0358"/>
    <w:rsid w:val="006B08C4"/>
    <w:rsid w:val="006B1F7C"/>
    <w:rsid w:val="006B254A"/>
    <w:rsid w:val="006B35FB"/>
    <w:rsid w:val="006B68AC"/>
    <w:rsid w:val="006C0007"/>
    <w:rsid w:val="006C162D"/>
    <w:rsid w:val="006C1D20"/>
    <w:rsid w:val="006D0823"/>
    <w:rsid w:val="006D3BB8"/>
    <w:rsid w:val="006D5025"/>
    <w:rsid w:val="006D51BB"/>
    <w:rsid w:val="006D6A56"/>
    <w:rsid w:val="006E00F5"/>
    <w:rsid w:val="006E02A5"/>
    <w:rsid w:val="006E0569"/>
    <w:rsid w:val="006E5820"/>
    <w:rsid w:val="006E61B7"/>
    <w:rsid w:val="006E6969"/>
    <w:rsid w:val="006E734E"/>
    <w:rsid w:val="006F0CB5"/>
    <w:rsid w:val="006F1939"/>
    <w:rsid w:val="006F26E3"/>
    <w:rsid w:val="006F29B6"/>
    <w:rsid w:val="006F4963"/>
    <w:rsid w:val="006F579A"/>
    <w:rsid w:val="006F5E37"/>
    <w:rsid w:val="006F65E2"/>
    <w:rsid w:val="00703086"/>
    <w:rsid w:val="007065FB"/>
    <w:rsid w:val="0071006A"/>
    <w:rsid w:val="007107E3"/>
    <w:rsid w:val="00711CBD"/>
    <w:rsid w:val="00711D3B"/>
    <w:rsid w:val="00713978"/>
    <w:rsid w:val="007148A2"/>
    <w:rsid w:val="007166E0"/>
    <w:rsid w:val="00722484"/>
    <w:rsid w:val="00723F11"/>
    <w:rsid w:val="00726431"/>
    <w:rsid w:val="0072742D"/>
    <w:rsid w:val="00730459"/>
    <w:rsid w:val="00730829"/>
    <w:rsid w:val="00730B28"/>
    <w:rsid w:val="00730D68"/>
    <w:rsid w:val="00733DAD"/>
    <w:rsid w:val="00735C68"/>
    <w:rsid w:val="00740517"/>
    <w:rsid w:val="007435B3"/>
    <w:rsid w:val="0074673B"/>
    <w:rsid w:val="00750DC0"/>
    <w:rsid w:val="00750E99"/>
    <w:rsid w:val="0075341B"/>
    <w:rsid w:val="00756F5A"/>
    <w:rsid w:val="007613E4"/>
    <w:rsid w:val="0076161B"/>
    <w:rsid w:val="00762AF8"/>
    <w:rsid w:val="007630DA"/>
    <w:rsid w:val="007631FB"/>
    <w:rsid w:val="007648C1"/>
    <w:rsid w:val="00765E01"/>
    <w:rsid w:val="00766FDA"/>
    <w:rsid w:val="007728A8"/>
    <w:rsid w:val="0078026F"/>
    <w:rsid w:val="00780BCB"/>
    <w:rsid w:val="0078165A"/>
    <w:rsid w:val="00782AA6"/>
    <w:rsid w:val="00785819"/>
    <w:rsid w:val="0078622F"/>
    <w:rsid w:val="007863C4"/>
    <w:rsid w:val="00787638"/>
    <w:rsid w:val="0078790C"/>
    <w:rsid w:val="00790367"/>
    <w:rsid w:val="0079366D"/>
    <w:rsid w:val="00794F5E"/>
    <w:rsid w:val="007A18F7"/>
    <w:rsid w:val="007A3658"/>
    <w:rsid w:val="007A5AD8"/>
    <w:rsid w:val="007A6ED7"/>
    <w:rsid w:val="007A71B5"/>
    <w:rsid w:val="007A750E"/>
    <w:rsid w:val="007B22BB"/>
    <w:rsid w:val="007B43B8"/>
    <w:rsid w:val="007B576D"/>
    <w:rsid w:val="007B6F89"/>
    <w:rsid w:val="007B73F5"/>
    <w:rsid w:val="007B7C49"/>
    <w:rsid w:val="007C22C5"/>
    <w:rsid w:val="007C3F78"/>
    <w:rsid w:val="007D1B0D"/>
    <w:rsid w:val="007D3A79"/>
    <w:rsid w:val="007D48FC"/>
    <w:rsid w:val="007D591A"/>
    <w:rsid w:val="007D5AB8"/>
    <w:rsid w:val="007E051E"/>
    <w:rsid w:val="007E0E85"/>
    <w:rsid w:val="007E1D50"/>
    <w:rsid w:val="007E3145"/>
    <w:rsid w:val="007E45DA"/>
    <w:rsid w:val="007E53F4"/>
    <w:rsid w:val="007E62AF"/>
    <w:rsid w:val="007F1847"/>
    <w:rsid w:val="007F3DA8"/>
    <w:rsid w:val="007F52DC"/>
    <w:rsid w:val="007F6EC1"/>
    <w:rsid w:val="0080135B"/>
    <w:rsid w:val="00801AF2"/>
    <w:rsid w:val="00802257"/>
    <w:rsid w:val="00802746"/>
    <w:rsid w:val="00803799"/>
    <w:rsid w:val="00810A19"/>
    <w:rsid w:val="008112E1"/>
    <w:rsid w:val="00815536"/>
    <w:rsid w:val="00816E52"/>
    <w:rsid w:val="008200C7"/>
    <w:rsid w:val="00822A5C"/>
    <w:rsid w:val="00823CD7"/>
    <w:rsid w:val="00826072"/>
    <w:rsid w:val="00831485"/>
    <w:rsid w:val="008316CD"/>
    <w:rsid w:val="00831F1C"/>
    <w:rsid w:val="008342C3"/>
    <w:rsid w:val="008351E6"/>
    <w:rsid w:val="00835D24"/>
    <w:rsid w:val="0084278B"/>
    <w:rsid w:val="00842D22"/>
    <w:rsid w:val="00844672"/>
    <w:rsid w:val="008458A0"/>
    <w:rsid w:val="00847987"/>
    <w:rsid w:val="00847D7D"/>
    <w:rsid w:val="008511FF"/>
    <w:rsid w:val="00854EE9"/>
    <w:rsid w:val="00857BDF"/>
    <w:rsid w:val="00857D3C"/>
    <w:rsid w:val="00860EF7"/>
    <w:rsid w:val="00861881"/>
    <w:rsid w:val="00861C00"/>
    <w:rsid w:val="00863E22"/>
    <w:rsid w:val="00863EFA"/>
    <w:rsid w:val="00865205"/>
    <w:rsid w:val="00865B7C"/>
    <w:rsid w:val="00870A9C"/>
    <w:rsid w:val="00872206"/>
    <w:rsid w:val="008741E4"/>
    <w:rsid w:val="00876FFC"/>
    <w:rsid w:val="00880079"/>
    <w:rsid w:val="008814FF"/>
    <w:rsid w:val="00881B60"/>
    <w:rsid w:val="008833C6"/>
    <w:rsid w:val="00885536"/>
    <w:rsid w:val="00885700"/>
    <w:rsid w:val="00887C86"/>
    <w:rsid w:val="008905ED"/>
    <w:rsid w:val="008931AB"/>
    <w:rsid w:val="00893F56"/>
    <w:rsid w:val="0089440A"/>
    <w:rsid w:val="00895960"/>
    <w:rsid w:val="00895BDE"/>
    <w:rsid w:val="008A1B60"/>
    <w:rsid w:val="008A2836"/>
    <w:rsid w:val="008A2A4C"/>
    <w:rsid w:val="008A741C"/>
    <w:rsid w:val="008A762B"/>
    <w:rsid w:val="008B65C7"/>
    <w:rsid w:val="008C0B40"/>
    <w:rsid w:val="008C3653"/>
    <w:rsid w:val="008C5267"/>
    <w:rsid w:val="008C6D20"/>
    <w:rsid w:val="008D501E"/>
    <w:rsid w:val="008D5C1F"/>
    <w:rsid w:val="008D60DB"/>
    <w:rsid w:val="008D696B"/>
    <w:rsid w:val="008E2CF7"/>
    <w:rsid w:val="008E462E"/>
    <w:rsid w:val="008E6B04"/>
    <w:rsid w:val="008E6E25"/>
    <w:rsid w:val="008E7BFB"/>
    <w:rsid w:val="008F00DC"/>
    <w:rsid w:val="008F0AFF"/>
    <w:rsid w:val="008F10BC"/>
    <w:rsid w:val="008F19A8"/>
    <w:rsid w:val="008F22B5"/>
    <w:rsid w:val="008F2AF1"/>
    <w:rsid w:val="008F3756"/>
    <w:rsid w:val="008F4164"/>
    <w:rsid w:val="008F5878"/>
    <w:rsid w:val="008F76D6"/>
    <w:rsid w:val="008F7955"/>
    <w:rsid w:val="009016C5"/>
    <w:rsid w:val="00905C43"/>
    <w:rsid w:val="00906B4E"/>
    <w:rsid w:val="009071C3"/>
    <w:rsid w:val="00907EE3"/>
    <w:rsid w:val="009107A6"/>
    <w:rsid w:val="00914398"/>
    <w:rsid w:val="00917180"/>
    <w:rsid w:val="00920340"/>
    <w:rsid w:val="009228D4"/>
    <w:rsid w:val="009253B9"/>
    <w:rsid w:val="00926904"/>
    <w:rsid w:val="00932AB8"/>
    <w:rsid w:val="00933273"/>
    <w:rsid w:val="00934203"/>
    <w:rsid w:val="00934223"/>
    <w:rsid w:val="00936E10"/>
    <w:rsid w:val="00944081"/>
    <w:rsid w:val="00945CE2"/>
    <w:rsid w:val="00945F0B"/>
    <w:rsid w:val="0094769A"/>
    <w:rsid w:val="00947AA7"/>
    <w:rsid w:val="009515D4"/>
    <w:rsid w:val="00952377"/>
    <w:rsid w:val="00953F6E"/>
    <w:rsid w:val="0095613D"/>
    <w:rsid w:val="00956258"/>
    <w:rsid w:val="00956C6F"/>
    <w:rsid w:val="00960496"/>
    <w:rsid w:val="009615E5"/>
    <w:rsid w:val="0096410D"/>
    <w:rsid w:val="00964FE9"/>
    <w:rsid w:val="00965462"/>
    <w:rsid w:val="0096635E"/>
    <w:rsid w:val="00975283"/>
    <w:rsid w:val="00976B2C"/>
    <w:rsid w:val="009806EC"/>
    <w:rsid w:val="00980743"/>
    <w:rsid w:val="00983179"/>
    <w:rsid w:val="009836B1"/>
    <w:rsid w:val="00983AE7"/>
    <w:rsid w:val="009860D4"/>
    <w:rsid w:val="00986D36"/>
    <w:rsid w:val="00986DDB"/>
    <w:rsid w:val="00990A7A"/>
    <w:rsid w:val="00990CD0"/>
    <w:rsid w:val="00991138"/>
    <w:rsid w:val="00991206"/>
    <w:rsid w:val="009921D3"/>
    <w:rsid w:val="009923BA"/>
    <w:rsid w:val="00992500"/>
    <w:rsid w:val="009925EE"/>
    <w:rsid w:val="0099683F"/>
    <w:rsid w:val="009968B3"/>
    <w:rsid w:val="00996FA5"/>
    <w:rsid w:val="009A4164"/>
    <w:rsid w:val="009A49E8"/>
    <w:rsid w:val="009A4A25"/>
    <w:rsid w:val="009A50EF"/>
    <w:rsid w:val="009A68F1"/>
    <w:rsid w:val="009B0D21"/>
    <w:rsid w:val="009B1CF7"/>
    <w:rsid w:val="009B1E98"/>
    <w:rsid w:val="009B3831"/>
    <w:rsid w:val="009B61CF"/>
    <w:rsid w:val="009B707A"/>
    <w:rsid w:val="009C3F3A"/>
    <w:rsid w:val="009C4216"/>
    <w:rsid w:val="009C491C"/>
    <w:rsid w:val="009C4E03"/>
    <w:rsid w:val="009D1036"/>
    <w:rsid w:val="009D132D"/>
    <w:rsid w:val="009D2090"/>
    <w:rsid w:val="009D4405"/>
    <w:rsid w:val="009D5989"/>
    <w:rsid w:val="009D59F8"/>
    <w:rsid w:val="009D7D0A"/>
    <w:rsid w:val="009E236C"/>
    <w:rsid w:val="009E3286"/>
    <w:rsid w:val="009E51A4"/>
    <w:rsid w:val="009F01C8"/>
    <w:rsid w:val="009F29C5"/>
    <w:rsid w:val="009F3A0C"/>
    <w:rsid w:val="009F5072"/>
    <w:rsid w:val="009F5B3C"/>
    <w:rsid w:val="009F7C35"/>
    <w:rsid w:val="00A003D2"/>
    <w:rsid w:val="00A03D84"/>
    <w:rsid w:val="00A05BB6"/>
    <w:rsid w:val="00A10D44"/>
    <w:rsid w:val="00A12663"/>
    <w:rsid w:val="00A139A5"/>
    <w:rsid w:val="00A168C4"/>
    <w:rsid w:val="00A202FF"/>
    <w:rsid w:val="00A22848"/>
    <w:rsid w:val="00A250A3"/>
    <w:rsid w:val="00A2595F"/>
    <w:rsid w:val="00A25EB2"/>
    <w:rsid w:val="00A25EB7"/>
    <w:rsid w:val="00A301F6"/>
    <w:rsid w:val="00A32C5E"/>
    <w:rsid w:val="00A362D4"/>
    <w:rsid w:val="00A364E7"/>
    <w:rsid w:val="00A43158"/>
    <w:rsid w:val="00A43A03"/>
    <w:rsid w:val="00A43CE0"/>
    <w:rsid w:val="00A43D27"/>
    <w:rsid w:val="00A46469"/>
    <w:rsid w:val="00A5162F"/>
    <w:rsid w:val="00A51B40"/>
    <w:rsid w:val="00A51E51"/>
    <w:rsid w:val="00A524E5"/>
    <w:rsid w:val="00A52AF7"/>
    <w:rsid w:val="00A52F13"/>
    <w:rsid w:val="00A53F34"/>
    <w:rsid w:val="00A54431"/>
    <w:rsid w:val="00A54619"/>
    <w:rsid w:val="00A56319"/>
    <w:rsid w:val="00A56CFC"/>
    <w:rsid w:val="00A577B2"/>
    <w:rsid w:val="00A57E7C"/>
    <w:rsid w:val="00A61257"/>
    <w:rsid w:val="00A616FF"/>
    <w:rsid w:val="00A617D6"/>
    <w:rsid w:val="00A62683"/>
    <w:rsid w:val="00A63C1E"/>
    <w:rsid w:val="00A6457E"/>
    <w:rsid w:val="00A65A26"/>
    <w:rsid w:val="00A669B4"/>
    <w:rsid w:val="00A67235"/>
    <w:rsid w:val="00A708C6"/>
    <w:rsid w:val="00A71713"/>
    <w:rsid w:val="00A7186A"/>
    <w:rsid w:val="00A7202A"/>
    <w:rsid w:val="00A72D52"/>
    <w:rsid w:val="00A72DD5"/>
    <w:rsid w:val="00A73C29"/>
    <w:rsid w:val="00A73E16"/>
    <w:rsid w:val="00A742DF"/>
    <w:rsid w:val="00A748AC"/>
    <w:rsid w:val="00A753CB"/>
    <w:rsid w:val="00A80FCC"/>
    <w:rsid w:val="00A81795"/>
    <w:rsid w:val="00A81B40"/>
    <w:rsid w:val="00A81BB9"/>
    <w:rsid w:val="00A822D6"/>
    <w:rsid w:val="00A84348"/>
    <w:rsid w:val="00A84425"/>
    <w:rsid w:val="00A91ADB"/>
    <w:rsid w:val="00A9226C"/>
    <w:rsid w:val="00A92B89"/>
    <w:rsid w:val="00A937BE"/>
    <w:rsid w:val="00A97000"/>
    <w:rsid w:val="00AA0EA5"/>
    <w:rsid w:val="00AA1127"/>
    <w:rsid w:val="00AB0FB1"/>
    <w:rsid w:val="00AB2125"/>
    <w:rsid w:val="00AB27B0"/>
    <w:rsid w:val="00AB3C89"/>
    <w:rsid w:val="00AB3D8C"/>
    <w:rsid w:val="00AB40CF"/>
    <w:rsid w:val="00AC3A9C"/>
    <w:rsid w:val="00AC3B7D"/>
    <w:rsid w:val="00AD4BA9"/>
    <w:rsid w:val="00AD4DE6"/>
    <w:rsid w:val="00AE3A8A"/>
    <w:rsid w:val="00AE75DB"/>
    <w:rsid w:val="00AF13E2"/>
    <w:rsid w:val="00AF2E9B"/>
    <w:rsid w:val="00AF4587"/>
    <w:rsid w:val="00AF69D8"/>
    <w:rsid w:val="00AF6B8A"/>
    <w:rsid w:val="00AF79A8"/>
    <w:rsid w:val="00B00E54"/>
    <w:rsid w:val="00B027E8"/>
    <w:rsid w:val="00B03A9A"/>
    <w:rsid w:val="00B0486B"/>
    <w:rsid w:val="00B05405"/>
    <w:rsid w:val="00B05BA0"/>
    <w:rsid w:val="00B06317"/>
    <w:rsid w:val="00B0676C"/>
    <w:rsid w:val="00B07CAF"/>
    <w:rsid w:val="00B10306"/>
    <w:rsid w:val="00B1051C"/>
    <w:rsid w:val="00B10D62"/>
    <w:rsid w:val="00B11C5B"/>
    <w:rsid w:val="00B1289D"/>
    <w:rsid w:val="00B16CED"/>
    <w:rsid w:val="00B17E9D"/>
    <w:rsid w:val="00B17F01"/>
    <w:rsid w:val="00B2346C"/>
    <w:rsid w:val="00B259CC"/>
    <w:rsid w:val="00B26162"/>
    <w:rsid w:val="00B27B49"/>
    <w:rsid w:val="00B34898"/>
    <w:rsid w:val="00B36687"/>
    <w:rsid w:val="00B410AB"/>
    <w:rsid w:val="00B412D6"/>
    <w:rsid w:val="00B41805"/>
    <w:rsid w:val="00B424A0"/>
    <w:rsid w:val="00B4285D"/>
    <w:rsid w:val="00B42AFA"/>
    <w:rsid w:val="00B4531A"/>
    <w:rsid w:val="00B45674"/>
    <w:rsid w:val="00B460F8"/>
    <w:rsid w:val="00B46493"/>
    <w:rsid w:val="00B50957"/>
    <w:rsid w:val="00B5200D"/>
    <w:rsid w:val="00B53CDB"/>
    <w:rsid w:val="00B55525"/>
    <w:rsid w:val="00B56E03"/>
    <w:rsid w:val="00B57168"/>
    <w:rsid w:val="00B676A8"/>
    <w:rsid w:val="00B67A6C"/>
    <w:rsid w:val="00B67FE2"/>
    <w:rsid w:val="00B71642"/>
    <w:rsid w:val="00B721E2"/>
    <w:rsid w:val="00B75E9F"/>
    <w:rsid w:val="00B821B8"/>
    <w:rsid w:val="00B84E97"/>
    <w:rsid w:val="00B914E8"/>
    <w:rsid w:val="00B91BB5"/>
    <w:rsid w:val="00B93BE5"/>
    <w:rsid w:val="00B94BDD"/>
    <w:rsid w:val="00BA2393"/>
    <w:rsid w:val="00BA2EE4"/>
    <w:rsid w:val="00BA3650"/>
    <w:rsid w:val="00BA3EFC"/>
    <w:rsid w:val="00BA41B6"/>
    <w:rsid w:val="00BA6900"/>
    <w:rsid w:val="00BA70DB"/>
    <w:rsid w:val="00BB199B"/>
    <w:rsid w:val="00BB4EA4"/>
    <w:rsid w:val="00BB65E9"/>
    <w:rsid w:val="00BB6A61"/>
    <w:rsid w:val="00BC3A93"/>
    <w:rsid w:val="00BD007D"/>
    <w:rsid w:val="00BD2FA0"/>
    <w:rsid w:val="00BD408D"/>
    <w:rsid w:val="00BD5C90"/>
    <w:rsid w:val="00BD6D56"/>
    <w:rsid w:val="00BE0FB3"/>
    <w:rsid w:val="00BE329A"/>
    <w:rsid w:val="00BF0EE8"/>
    <w:rsid w:val="00BF58C6"/>
    <w:rsid w:val="00BF5BB0"/>
    <w:rsid w:val="00BF5EC2"/>
    <w:rsid w:val="00BF6FEE"/>
    <w:rsid w:val="00C04F30"/>
    <w:rsid w:val="00C12C42"/>
    <w:rsid w:val="00C12E37"/>
    <w:rsid w:val="00C1377B"/>
    <w:rsid w:val="00C15FC3"/>
    <w:rsid w:val="00C20AED"/>
    <w:rsid w:val="00C22C9A"/>
    <w:rsid w:val="00C24CF7"/>
    <w:rsid w:val="00C27032"/>
    <w:rsid w:val="00C32991"/>
    <w:rsid w:val="00C34E62"/>
    <w:rsid w:val="00C43F98"/>
    <w:rsid w:val="00C52221"/>
    <w:rsid w:val="00C54988"/>
    <w:rsid w:val="00C56749"/>
    <w:rsid w:val="00C61B7C"/>
    <w:rsid w:val="00C61CD5"/>
    <w:rsid w:val="00C64932"/>
    <w:rsid w:val="00C64D94"/>
    <w:rsid w:val="00C666F4"/>
    <w:rsid w:val="00C7002B"/>
    <w:rsid w:val="00C72A35"/>
    <w:rsid w:val="00C731E4"/>
    <w:rsid w:val="00C760B2"/>
    <w:rsid w:val="00C77D47"/>
    <w:rsid w:val="00C77F8B"/>
    <w:rsid w:val="00C8098F"/>
    <w:rsid w:val="00C81C47"/>
    <w:rsid w:val="00C83370"/>
    <w:rsid w:val="00C8340A"/>
    <w:rsid w:val="00C8359B"/>
    <w:rsid w:val="00C83818"/>
    <w:rsid w:val="00C84425"/>
    <w:rsid w:val="00C84A82"/>
    <w:rsid w:val="00C85D2C"/>
    <w:rsid w:val="00C91A9C"/>
    <w:rsid w:val="00C93F6A"/>
    <w:rsid w:val="00CA1542"/>
    <w:rsid w:val="00CA4D4F"/>
    <w:rsid w:val="00CB5CD8"/>
    <w:rsid w:val="00CB6C21"/>
    <w:rsid w:val="00CB76A6"/>
    <w:rsid w:val="00CC3E49"/>
    <w:rsid w:val="00CC4375"/>
    <w:rsid w:val="00CC6F44"/>
    <w:rsid w:val="00CC753F"/>
    <w:rsid w:val="00CD27FF"/>
    <w:rsid w:val="00CD4749"/>
    <w:rsid w:val="00CD4C8E"/>
    <w:rsid w:val="00CD4E83"/>
    <w:rsid w:val="00CD5186"/>
    <w:rsid w:val="00CD7BE2"/>
    <w:rsid w:val="00CE20DD"/>
    <w:rsid w:val="00CE43E0"/>
    <w:rsid w:val="00CE59A1"/>
    <w:rsid w:val="00CE60AE"/>
    <w:rsid w:val="00CE6F65"/>
    <w:rsid w:val="00CF01BA"/>
    <w:rsid w:val="00CF0EF9"/>
    <w:rsid w:val="00CF165C"/>
    <w:rsid w:val="00CF20E1"/>
    <w:rsid w:val="00CF240B"/>
    <w:rsid w:val="00CF2528"/>
    <w:rsid w:val="00CF4839"/>
    <w:rsid w:val="00CF4A29"/>
    <w:rsid w:val="00CF50FA"/>
    <w:rsid w:val="00D00505"/>
    <w:rsid w:val="00D04CA1"/>
    <w:rsid w:val="00D0545F"/>
    <w:rsid w:val="00D07DAA"/>
    <w:rsid w:val="00D122EC"/>
    <w:rsid w:val="00D12304"/>
    <w:rsid w:val="00D12869"/>
    <w:rsid w:val="00D17877"/>
    <w:rsid w:val="00D2093A"/>
    <w:rsid w:val="00D22914"/>
    <w:rsid w:val="00D23D78"/>
    <w:rsid w:val="00D32BFF"/>
    <w:rsid w:val="00D34B16"/>
    <w:rsid w:val="00D35291"/>
    <w:rsid w:val="00D35AE0"/>
    <w:rsid w:val="00D35ED3"/>
    <w:rsid w:val="00D37956"/>
    <w:rsid w:val="00D40C38"/>
    <w:rsid w:val="00D40D09"/>
    <w:rsid w:val="00D4319E"/>
    <w:rsid w:val="00D43A94"/>
    <w:rsid w:val="00D475CA"/>
    <w:rsid w:val="00D47F56"/>
    <w:rsid w:val="00D516B8"/>
    <w:rsid w:val="00D51770"/>
    <w:rsid w:val="00D52510"/>
    <w:rsid w:val="00D5449D"/>
    <w:rsid w:val="00D54EE2"/>
    <w:rsid w:val="00D55474"/>
    <w:rsid w:val="00D601CD"/>
    <w:rsid w:val="00D635F7"/>
    <w:rsid w:val="00D6486F"/>
    <w:rsid w:val="00D654DC"/>
    <w:rsid w:val="00D71453"/>
    <w:rsid w:val="00D731D4"/>
    <w:rsid w:val="00D757AC"/>
    <w:rsid w:val="00D763B0"/>
    <w:rsid w:val="00D83D73"/>
    <w:rsid w:val="00D84AA3"/>
    <w:rsid w:val="00D84CDA"/>
    <w:rsid w:val="00D86DB9"/>
    <w:rsid w:val="00D86EFE"/>
    <w:rsid w:val="00D876B8"/>
    <w:rsid w:val="00D94F9E"/>
    <w:rsid w:val="00D95513"/>
    <w:rsid w:val="00DA18EC"/>
    <w:rsid w:val="00DA2CE5"/>
    <w:rsid w:val="00DA5EB3"/>
    <w:rsid w:val="00DA70B6"/>
    <w:rsid w:val="00DB0390"/>
    <w:rsid w:val="00DB0AF5"/>
    <w:rsid w:val="00DB1FB6"/>
    <w:rsid w:val="00DB56E5"/>
    <w:rsid w:val="00DB675E"/>
    <w:rsid w:val="00DC13FC"/>
    <w:rsid w:val="00DC3B2F"/>
    <w:rsid w:val="00DC4774"/>
    <w:rsid w:val="00DC6B2C"/>
    <w:rsid w:val="00DC7062"/>
    <w:rsid w:val="00DC7245"/>
    <w:rsid w:val="00DD22AB"/>
    <w:rsid w:val="00DD3ECE"/>
    <w:rsid w:val="00DE0401"/>
    <w:rsid w:val="00DE5168"/>
    <w:rsid w:val="00DE5886"/>
    <w:rsid w:val="00DE62F2"/>
    <w:rsid w:val="00DF40AB"/>
    <w:rsid w:val="00DF52BD"/>
    <w:rsid w:val="00DF7D39"/>
    <w:rsid w:val="00E025F3"/>
    <w:rsid w:val="00E0362A"/>
    <w:rsid w:val="00E03C88"/>
    <w:rsid w:val="00E0410B"/>
    <w:rsid w:val="00E04316"/>
    <w:rsid w:val="00E06025"/>
    <w:rsid w:val="00E07541"/>
    <w:rsid w:val="00E11011"/>
    <w:rsid w:val="00E15E25"/>
    <w:rsid w:val="00E17AC0"/>
    <w:rsid w:val="00E17AF1"/>
    <w:rsid w:val="00E2058B"/>
    <w:rsid w:val="00E22A60"/>
    <w:rsid w:val="00E236A7"/>
    <w:rsid w:val="00E25B71"/>
    <w:rsid w:val="00E25CE4"/>
    <w:rsid w:val="00E26B78"/>
    <w:rsid w:val="00E3008C"/>
    <w:rsid w:val="00E36A12"/>
    <w:rsid w:val="00E36D71"/>
    <w:rsid w:val="00E41CD4"/>
    <w:rsid w:val="00E425BA"/>
    <w:rsid w:val="00E42F83"/>
    <w:rsid w:val="00E46661"/>
    <w:rsid w:val="00E469BA"/>
    <w:rsid w:val="00E5062E"/>
    <w:rsid w:val="00E5253C"/>
    <w:rsid w:val="00E56141"/>
    <w:rsid w:val="00E56C66"/>
    <w:rsid w:val="00E65C39"/>
    <w:rsid w:val="00E67033"/>
    <w:rsid w:val="00E7169F"/>
    <w:rsid w:val="00E755D4"/>
    <w:rsid w:val="00E761C8"/>
    <w:rsid w:val="00E81450"/>
    <w:rsid w:val="00E82CE9"/>
    <w:rsid w:val="00E875F4"/>
    <w:rsid w:val="00E87C5B"/>
    <w:rsid w:val="00E87C88"/>
    <w:rsid w:val="00E92C56"/>
    <w:rsid w:val="00E943F3"/>
    <w:rsid w:val="00E94C15"/>
    <w:rsid w:val="00E961AA"/>
    <w:rsid w:val="00E97C8A"/>
    <w:rsid w:val="00EA1915"/>
    <w:rsid w:val="00EA3408"/>
    <w:rsid w:val="00EA364D"/>
    <w:rsid w:val="00EA486A"/>
    <w:rsid w:val="00EA5C31"/>
    <w:rsid w:val="00EA5E99"/>
    <w:rsid w:val="00EB24B9"/>
    <w:rsid w:val="00EB7DF9"/>
    <w:rsid w:val="00EC4F2F"/>
    <w:rsid w:val="00EC56B6"/>
    <w:rsid w:val="00EC573F"/>
    <w:rsid w:val="00ED023C"/>
    <w:rsid w:val="00ED0982"/>
    <w:rsid w:val="00ED0C38"/>
    <w:rsid w:val="00ED14D4"/>
    <w:rsid w:val="00ED1684"/>
    <w:rsid w:val="00ED2A17"/>
    <w:rsid w:val="00ED2F70"/>
    <w:rsid w:val="00ED3672"/>
    <w:rsid w:val="00ED4439"/>
    <w:rsid w:val="00ED44E2"/>
    <w:rsid w:val="00ED4A80"/>
    <w:rsid w:val="00ED6313"/>
    <w:rsid w:val="00EE5489"/>
    <w:rsid w:val="00EF0BE7"/>
    <w:rsid w:val="00EF1A87"/>
    <w:rsid w:val="00EF4681"/>
    <w:rsid w:val="00EF4A8F"/>
    <w:rsid w:val="00EF5DF6"/>
    <w:rsid w:val="00EF6168"/>
    <w:rsid w:val="00EF61EA"/>
    <w:rsid w:val="00EF6714"/>
    <w:rsid w:val="00F00D63"/>
    <w:rsid w:val="00F04C5A"/>
    <w:rsid w:val="00F0577A"/>
    <w:rsid w:val="00F05F7A"/>
    <w:rsid w:val="00F106EC"/>
    <w:rsid w:val="00F10D0B"/>
    <w:rsid w:val="00F10F6C"/>
    <w:rsid w:val="00F127C9"/>
    <w:rsid w:val="00F12FC4"/>
    <w:rsid w:val="00F13237"/>
    <w:rsid w:val="00F13BE5"/>
    <w:rsid w:val="00F15327"/>
    <w:rsid w:val="00F158C9"/>
    <w:rsid w:val="00F16481"/>
    <w:rsid w:val="00F173BC"/>
    <w:rsid w:val="00F20A1B"/>
    <w:rsid w:val="00F26EB8"/>
    <w:rsid w:val="00F27513"/>
    <w:rsid w:val="00F30905"/>
    <w:rsid w:val="00F3105C"/>
    <w:rsid w:val="00F3238C"/>
    <w:rsid w:val="00F34A85"/>
    <w:rsid w:val="00F3595C"/>
    <w:rsid w:val="00F3623D"/>
    <w:rsid w:val="00F36964"/>
    <w:rsid w:val="00F400AD"/>
    <w:rsid w:val="00F43D96"/>
    <w:rsid w:val="00F4460B"/>
    <w:rsid w:val="00F4505F"/>
    <w:rsid w:val="00F450AB"/>
    <w:rsid w:val="00F51059"/>
    <w:rsid w:val="00F51B48"/>
    <w:rsid w:val="00F53943"/>
    <w:rsid w:val="00F54B6F"/>
    <w:rsid w:val="00F56C1D"/>
    <w:rsid w:val="00F60194"/>
    <w:rsid w:val="00F60A22"/>
    <w:rsid w:val="00F62C43"/>
    <w:rsid w:val="00F64B97"/>
    <w:rsid w:val="00F6515F"/>
    <w:rsid w:val="00F6583A"/>
    <w:rsid w:val="00F65BEA"/>
    <w:rsid w:val="00F705A5"/>
    <w:rsid w:val="00F710C8"/>
    <w:rsid w:val="00F71380"/>
    <w:rsid w:val="00F7142F"/>
    <w:rsid w:val="00F74466"/>
    <w:rsid w:val="00F750D7"/>
    <w:rsid w:val="00F77F95"/>
    <w:rsid w:val="00F8387A"/>
    <w:rsid w:val="00F84452"/>
    <w:rsid w:val="00F85907"/>
    <w:rsid w:val="00F869C4"/>
    <w:rsid w:val="00F91E60"/>
    <w:rsid w:val="00F9432B"/>
    <w:rsid w:val="00FA1E91"/>
    <w:rsid w:val="00FA2550"/>
    <w:rsid w:val="00FA368D"/>
    <w:rsid w:val="00FA5197"/>
    <w:rsid w:val="00FA7D24"/>
    <w:rsid w:val="00FB492C"/>
    <w:rsid w:val="00FB4AC9"/>
    <w:rsid w:val="00FB7EA5"/>
    <w:rsid w:val="00FC0219"/>
    <w:rsid w:val="00FC2333"/>
    <w:rsid w:val="00FC247C"/>
    <w:rsid w:val="00FC270E"/>
    <w:rsid w:val="00FC28FF"/>
    <w:rsid w:val="00FC367E"/>
    <w:rsid w:val="00FC51C4"/>
    <w:rsid w:val="00FC528A"/>
    <w:rsid w:val="00FD15EF"/>
    <w:rsid w:val="00FD27C9"/>
    <w:rsid w:val="00FD4B74"/>
    <w:rsid w:val="00FD6F7F"/>
    <w:rsid w:val="00FE0014"/>
    <w:rsid w:val="00FE0579"/>
    <w:rsid w:val="00FE0B03"/>
    <w:rsid w:val="00FE1E3C"/>
    <w:rsid w:val="00FE5886"/>
    <w:rsid w:val="00FE681B"/>
    <w:rsid w:val="00FE7E00"/>
    <w:rsid w:val="00FF1E9F"/>
    <w:rsid w:val="00FF2890"/>
    <w:rsid w:val="00FF29AF"/>
    <w:rsid w:val="00FF2DB6"/>
    <w:rsid w:val="00FF4CC6"/>
    <w:rsid w:val="00FF56BD"/>
    <w:rsid w:val="00FF6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38B"/>
  </w:style>
  <w:style w:type="paragraph" w:styleId="1">
    <w:name w:val="heading 1"/>
    <w:basedOn w:val="a"/>
    <w:next w:val="a"/>
    <w:link w:val="10"/>
    <w:uiPriority w:val="9"/>
    <w:qFormat/>
    <w:rsid w:val="00D86E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3529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D601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8442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43349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1 Знак,Знак4 Знак Знак"/>
    <w:basedOn w:val="a"/>
    <w:link w:val="a4"/>
    <w:unhideWhenUsed/>
    <w:qFormat/>
    <w:rsid w:val="004533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533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338B"/>
  </w:style>
  <w:style w:type="paragraph" w:styleId="a7">
    <w:name w:val="footer"/>
    <w:basedOn w:val="a"/>
    <w:link w:val="a8"/>
    <w:uiPriority w:val="99"/>
    <w:unhideWhenUsed/>
    <w:rsid w:val="004533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338B"/>
  </w:style>
  <w:style w:type="paragraph" w:customStyle="1" w:styleId="Style1">
    <w:name w:val="Style1"/>
    <w:basedOn w:val="a"/>
    <w:uiPriority w:val="99"/>
    <w:rsid w:val="0045338B"/>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69">
    <w:name w:val="Font Style69"/>
    <w:uiPriority w:val="99"/>
    <w:rsid w:val="0045338B"/>
    <w:rPr>
      <w:rFonts w:ascii="Times New Roman" w:hAnsi="Times New Roman" w:cs="Times New Roman"/>
      <w:sz w:val="22"/>
      <w:szCs w:val="22"/>
    </w:rPr>
  </w:style>
  <w:style w:type="table" w:customStyle="1" w:styleId="TableNormal">
    <w:name w:val="Table Normal"/>
    <w:uiPriority w:val="2"/>
    <w:semiHidden/>
    <w:unhideWhenUsed/>
    <w:qFormat/>
    <w:rsid w:val="003D31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a9">
    <w:name w:val="Table Grid"/>
    <w:basedOn w:val="a1"/>
    <w:uiPriority w:val="59"/>
    <w:rsid w:val="009C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basedOn w:val="a0"/>
    <w:rsid w:val="00027FB9"/>
  </w:style>
  <w:style w:type="character" w:styleId="aa">
    <w:name w:val="Emphasis"/>
    <w:basedOn w:val="a0"/>
    <w:uiPriority w:val="20"/>
    <w:qFormat/>
    <w:rsid w:val="00027FB9"/>
    <w:rPr>
      <w:i/>
      <w:iCs/>
    </w:rPr>
  </w:style>
  <w:style w:type="paragraph" w:customStyle="1" w:styleId="frfield">
    <w:name w:val="fr_field"/>
    <w:basedOn w:val="a"/>
    <w:rsid w:val="00A03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uiPriority w:val="99"/>
    <w:unhideWhenUsed/>
    <w:rsid w:val="00304D04"/>
    <w:rPr>
      <w:color w:val="0000FF"/>
      <w:u w:val="single"/>
    </w:rPr>
  </w:style>
  <w:style w:type="paragraph" w:styleId="ac">
    <w:name w:val="Balloon Text"/>
    <w:basedOn w:val="a"/>
    <w:link w:val="ad"/>
    <w:uiPriority w:val="99"/>
    <w:semiHidden/>
    <w:unhideWhenUsed/>
    <w:rsid w:val="00A2284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22848"/>
    <w:rPr>
      <w:rFonts w:ascii="Segoe UI" w:hAnsi="Segoe UI" w:cs="Segoe UI"/>
      <w:sz w:val="18"/>
      <w:szCs w:val="18"/>
    </w:rPr>
  </w:style>
  <w:style w:type="character" w:customStyle="1" w:styleId="highlight">
    <w:name w:val="highlight"/>
    <w:basedOn w:val="a0"/>
    <w:rsid w:val="00965462"/>
  </w:style>
  <w:style w:type="paragraph" w:customStyle="1" w:styleId="Default">
    <w:name w:val="Default"/>
    <w:rsid w:val="009F5072"/>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863EFA"/>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semiHidden/>
    <w:rsid w:val="00863EFA"/>
    <w:rPr>
      <w:rFonts w:ascii="Calibri" w:eastAsia="Times New Roman" w:hAnsi="Calibri" w:cs="Times New Roman"/>
      <w:lang w:eastAsia="ru-RU"/>
    </w:rPr>
  </w:style>
  <w:style w:type="paragraph" w:customStyle="1" w:styleId="11">
    <w:name w:val="Абзац списка11"/>
    <w:basedOn w:val="a"/>
    <w:rsid w:val="0003664A"/>
    <w:pPr>
      <w:spacing w:after="200" w:line="276" w:lineRule="auto"/>
      <w:ind w:left="720"/>
      <w:contextualSpacing/>
    </w:pPr>
    <w:rPr>
      <w:rFonts w:ascii="Calibri" w:eastAsia="Calibri" w:hAnsi="Calibri" w:cs="Times New Roman"/>
    </w:rPr>
  </w:style>
  <w:style w:type="paragraph" w:styleId="ae">
    <w:name w:val="caption"/>
    <w:basedOn w:val="a"/>
    <w:unhideWhenUsed/>
    <w:qFormat/>
    <w:rsid w:val="00276C9F"/>
    <w:pPr>
      <w:spacing w:after="0" w:line="240" w:lineRule="auto"/>
      <w:jc w:val="center"/>
    </w:pPr>
    <w:rPr>
      <w:rFonts w:ascii="Times New Roman" w:eastAsia="Calibri" w:hAnsi="Times New Roman" w:cs="Times New Roman"/>
      <w:b/>
      <w:sz w:val="28"/>
      <w:szCs w:val="20"/>
      <w:lang w:val="en-US"/>
    </w:rPr>
  </w:style>
  <w:style w:type="character" w:styleId="af">
    <w:name w:val="Strong"/>
    <w:uiPriority w:val="22"/>
    <w:qFormat/>
    <w:rsid w:val="00E236A7"/>
    <w:rPr>
      <w:b/>
      <w:bCs/>
    </w:rPr>
  </w:style>
  <w:style w:type="character" w:customStyle="1" w:styleId="a4">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3"/>
    <w:locked/>
    <w:rsid w:val="00E236A7"/>
    <w:rPr>
      <w:rFonts w:ascii="Times New Roman" w:eastAsia="Times New Roman" w:hAnsi="Times New Roman" w:cs="Times New Roman"/>
      <w:sz w:val="24"/>
      <w:szCs w:val="24"/>
      <w:lang w:eastAsia="ru-RU"/>
    </w:rPr>
  </w:style>
  <w:style w:type="paragraph" w:customStyle="1" w:styleId="12">
    <w:name w:val="Абзац списка1"/>
    <w:basedOn w:val="a"/>
    <w:rsid w:val="00E236A7"/>
    <w:pPr>
      <w:spacing w:after="0" w:line="240" w:lineRule="auto"/>
      <w:ind w:left="720"/>
      <w:contextualSpacing/>
    </w:pPr>
    <w:rPr>
      <w:rFonts w:ascii="Times New Roman" w:eastAsia="Calibri" w:hAnsi="Times New Roman" w:cs="Times New Roman"/>
      <w:sz w:val="20"/>
      <w:szCs w:val="20"/>
      <w:lang w:eastAsia="ru-RU"/>
    </w:rPr>
  </w:style>
  <w:style w:type="character" w:customStyle="1" w:styleId="button-link-text">
    <w:name w:val="button-link-text"/>
    <w:basedOn w:val="a0"/>
    <w:rsid w:val="00E236A7"/>
  </w:style>
  <w:style w:type="character" w:customStyle="1" w:styleId="react-xocs-alternative-link">
    <w:name w:val="react-xocs-alternative-link"/>
    <w:basedOn w:val="a0"/>
    <w:rsid w:val="00E236A7"/>
  </w:style>
  <w:style w:type="character" w:customStyle="1" w:styleId="given-name">
    <w:name w:val="given-name"/>
    <w:basedOn w:val="a0"/>
    <w:rsid w:val="00E236A7"/>
  </w:style>
  <w:style w:type="character" w:customStyle="1" w:styleId="text">
    <w:name w:val="text"/>
    <w:basedOn w:val="a0"/>
    <w:rsid w:val="00E236A7"/>
  </w:style>
  <w:style w:type="character" w:customStyle="1" w:styleId="author-ref">
    <w:name w:val="author-ref"/>
    <w:basedOn w:val="a0"/>
    <w:rsid w:val="00E236A7"/>
  </w:style>
  <w:style w:type="paragraph" w:styleId="af0">
    <w:name w:val="List Paragraph"/>
    <w:aliases w:val="без абзаца,ПАРАГРАФ,маркированный,List Paragraph1"/>
    <w:basedOn w:val="a"/>
    <w:link w:val="af1"/>
    <w:uiPriority w:val="34"/>
    <w:qFormat/>
    <w:rsid w:val="00E236A7"/>
    <w:pPr>
      <w:spacing w:after="200" w:line="276" w:lineRule="auto"/>
      <w:ind w:left="720"/>
      <w:contextualSpacing/>
    </w:pPr>
    <w:rPr>
      <w:rFonts w:eastAsiaTheme="minorEastAsia"/>
      <w:lang w:eastAsia="ru-RU"/>
    </w:rPr>
  </w:style>
  <w:style w:type="character" w:customStyle="1" w:styleId="anchor-text">
    <w:name w:val="anchor-text"/>
    <w:basedOn w:val="a0"/>
    <w:rsid w:val="00E236A7"/>
  </w:style>
  <w:style w:type="character" w:customStyle="1" w:styleId="af1">
    <w:name w:val="Абзац списка Знак"/>
    <w:aliases w:val="без абзаца Знак,ПАРАГРАФ Знак,маркированный Знак,List Paragraph1 Знак"/>
    <w:link w:val="af0"/>
    <w:uiPriority w:val="34"/>
    <w:locked/>
    <w:rsid w:val="00E236A7"/>
    <w:rPr>
      <w:rFonts w:eastAsiaTheme="minorEastAsia"/>
      <w:lang w:eastAsia="ru-RU"/>
    </w:rPr>
  </w:style>
  <w:style w:type="character" w:customStyle="1" w:styleId="20">
    <w:name w:val="Заголовок 2 Знак"/>
    <w:basedOn w:val="a0"/>
    <w:link w:val="2"/>
    <w:uiPriority w:val="9"/>
    <w:rsid w:val="00D35291"/>
    <w:rPr>
      <w:rFonts w:asciiTheme="majorHAnsi" w:eastAsiaTheme="majorEastAsia" w:hAnsiTheme="majorHAnsi" w:cstheme="majorBidi"/>
      <w:b/>
      <w:bCs/>
      <w:color w:val="5B9BD5" w:themeColor="accent1"/>
      <w:sz w:val="26"/>
      <w:szCs w:val="26"/>
      <w:lang w:eastAsia="ru-RU"/>
    </w:rPr>
  </w:style>
  <w:style w:type="character" w:customStyle="1" w:styleId="value">
    <w:name w:val="value"/>
    <w:basedOn w:val="a0"/>
    <w:rsid w:val="00D35291"/>
  </w:style>
  <w:style w:type="character" w:customStyle="1" w:styleId="10">
    <w:name w:val="Заголовок 1 Знак"/>
    <w:basedOn w:val="a0"/>
    <w:link w:val="1"/>
    <w:uiPriority w:val="9"/>
    <w:rsid w:val="00D86EFE"/>
    <w:rPr>
      <w:rFonts w:asciiTheme="majorHAnsi" w:eastAsiaTheme="majorEastAsia" w:hAnsiTheme="majorHAnsi" w:cstheme="majorBidi"/>
      <w:color w:val="2E74B5" w:themeColor="accent1" w:themeShade="BF"/>
      <w:sz w:val="32"/>
      <w:szCs w:val="32"/>
    </w:rPr>
  </w:style>
  <w:style w:type="character" w:customStyle="1" w:styleId="13">
    <w:name w:val="Неразрешенное упоминание1"/>
    <w:basedOn w:val="a0"/>
    <w:uiPriority w:val="99"/>
    <w:semiHidden/>
    <w:unhideWhenUsed/>
    <w:rsid w:val="0054177D"/>
    <w:rPr>
      <w:color w:val="605E5C"/>
      <w:shd w:val="clear" w:color="auto" w:fill="E1DFDD"/>
    </w:rPr>
  </w:style>
  <w:style w:type="character" w:styleId="af2">
    <w:name w:val="FollowedHyperlink"/>
    <w:basedOn w:val="a0"/>
    <w:uiPriority w:val="99"/>
    <w:semiHidden/>
    <w:unhideWhenUsed/>
    <w:rsid w:val="00B06317"/>
    <w:rPr>
      <w:color w:val="954F72" w:themeColor="followedHyperlink"/>
      <w:u w:val="single"/>
    </w:rPr>
  </w:style>
  <w:style w:type="character" w:customStyle="1" w:styleId="50">
    <w:name w:val="Заголовок 5 Знак"/>
    <w:basedOn w:val="a0"/>
    <w:link w:val="5"/>
    <w:uiPriority w:val="9"/>
    <w:rsid w:val="00433494"/>
    <w:rPr>
      <w:rFonts w:ascii="Times New Roman" w:eastAsia="Times New Roman" w:hAnsi="Times New Roman" w:cs="Times New Roman"/>
      <w:b/>
      <w:bCs/>
      <w:sz w:val="20"/>
      <w:szCs w:val="20"/>
      <w:lang w:eastAsia="ru-RU"/>
    </w:rPr>
  </w:style>
  <w:style w:type="character" w:customStyle="1" w:styleId="23">
    <w:name w:val="Неразрешенное упоминание2"/>
    <w:basedOn w:val="a0"/>
    <w:uiPriority w:val="99"/>
    <w:semiHidden/>
    <w:unhideWhenUsed/>
    <w:rsid w:val="00C64D94"/>
    <w:rPr>
      <w:color w:val="605E5C"/>
      <w:shd w:val="clear" w:color="auto" w:fill="E1DFDD"/>
    </w:rPr>
  </w:style>
  <w:style w:type="paragraph" w:styleId="HTML">
    <w:name w:val="HTML Preformatted"/>
    <w:basedOn w:val="a"/>
    <w:link w:val="HTML0"/>
    <w:uiPriority w:val="99"/>
    <w:unhideWhenUsed/>
    <w:rsid w:val="00DF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ru-RU"/>
    </w:rPr>
  </w:style>
  <w:style w:type="character" w:customStyle="1" w:styleId="HTML0">
    <w:name w:val="Стандартный HTML Знак"/>
    <w:basedOn w:val="a0"/>
    <w:link w:val="HTML"/>
    <w:uiPriority w:val="99"/>
    <w:rsid w:val="00DF52BD"/>
    <w:rPr>
      <w:rFonts w:ascii="Courier New" w:eastAsia="Times New Roman" w:hAnsi="Courier New" w:cs="Courier New"/>
      <w:sz w:val="20"/>
      <w:szCs w:val="20"/>
      <w:lang w:val="en-US" w:eastAsia="ru-RU"/>
    </w:rPr>
  </w:style>
  <w:style w:type="character" w:customStyle="1" w:styleId="40">
    <w:name w:val="Заголовок 4 Знак"/>
    <w:basedOn w:val="a0"/>
    <w:link w:val="4"/>
    <w:uiPriority w:val="9"/>
    <w:semiHidden/>
    <w:rsid w:val="00C84425"/>
    <w:rPr>
      <w:rFonts w:asciiTheme="majorHAnsi" w:eastAsiaTheme="majorEastAsia" w:hAnsiTheme="majorHAnsi" w:cstheme="majorBidi"/>
      <w:i/>
      <w:iCs/>
      <w:color w:val="2E74B5" w:themeColor="accent1" w:themeShade="BF"/>
    </w:rPr>
  </w:style>
  <w:style w:type="character" w:styleId="af3">
    <w:name w:val="annotation reference"/>
    <w:basedOn w:val="a0"/>
    <w:uiPriority w:val="99"/>
    <w:semiHidden/>
    <w:unhideWhenUsed/>
    <w:rsid w:val="00567728"/>
    <w:rPr>
      <w:sz w:val="16"/>
      <w:szCs w:val="16"/>
    </w:rPr>
  </w:style>
  <w:style w:type="paragraph" w:styleId="af4">
    <w:name w:val="annotation text"/>
    <w:basedOn w:val="a"/>
    <w:link w:val="af5"/>
    <w:uiPriority w:val="99"/>
    <w:unhideWhenUsed/>
    <w:rsid w:val="00567728"/>
    <w:pPr>
      <w:spacing w:line="240" w:lineRule="auto"/>
    </w:pPr>
    <w:rPr>
      <w:sz w:val="20"/>
      <w:szCs w:val="20"/>
    </w:rPr>
  </w:style>
  <w:style w:type="character" w:customStyle="1" w:styleId="af5">
    <w:name w:val="Текст примечания Знак"/>
    <w:basedOn w:val="a0"/>
    <w:link w:val="af4"/>
    <w:uiPriority w:val="99"/>
    <w:rsid w:val="00567728"/>
    <w:rPr>
      <w:sz w:val="20"/>
      <w:szCs w:val="20"/>
    </w:rPr>
  </w:style>
  <w:style w:type="paragraph" w:styleId="af6">
    <w:name w:val="annotation subject"/>
    <w:basedOn w:val="af4"/>
    <w:next w:val="af4"/>
    <w:link w:val="af7"/>
    <w:uiPriority w:val="99"/>
    <w:semiHidden/>
    <w:unhideWhenUsed/>
    <w:rsid w:val="00567728"/>
    <w:rPr>
      <w:b/>
      <w:bCs/>
    </w:rPr>
  </w:style>
  <w:style w:type="character" w:customStyle="1" w:styleId="af7">
    <w:name w:val="Тема примечания Знак"/>
    <w:basedOn w:val="af5"/>
    <w:link w:val="af6"/>
    <w:uiPriority w:val="99"/>
    <w:semiHidden/>
    <w:rsid w:val="00567728"/>
    <w:rPr>
      <w:b/>
      <w:bCs/>
      <w:sz w:val="20"/>
      <w:szCs w:val="20"/>
    </w:rPr>
  </w:style>
  <w:style w:type="paragraph" w:styleId="af8">
    <w:name w:val="Revision"/>
    <w:hidden/>
    <w:uiPriority w:val="99"/>
    <w:semiHidden/>
    <w:rsid w:val="00567728"/>
    <w:pPr>
      <w:spacing w:after="0" w:line="240" w:lineRule="auto"/>
    </w:pPr>
  </w:style>
  <w:style w:type="character" w:customStyle="1" w:styleId="30">
    <w:name w:val="Заголовок 3 Знак"/>
    <w:basedOn w:val="a0"/>
    <w:link w:val="3"/>
    <w:uiPriority w:val="9"/>
    <w:semiHidden/>
    <w:rsid w:val="00D601CD"/>
    <w:rPr>
      <w:rFonts w:asciiTheme="majorHAnsi" w:eastAsiaTheme="majorEastAsia" w:hAnsiTheme="majorHAnsi" w:cstheme="majorBidi"/>
      <w:color w:val="1F4D78" w:themeColor="accent1" w:themeShade="7F"/>
      <w:sz w:val="24"/>
      <w:szCs w:val="24"/>
    </w:rPr>
  </w:style>
  <w:style w:type="character" w:customStyle="1" w:styleId="31">
    <w:name w:val="Неразрешенное упоминание3"/>
    <w:basedOn w:val="a0"/>
    <w:uiPriority w:val="99"/>
    <w:semiHidden/>
    <w:unhideWhenUsed/>
    <w:rsid w:val="00227886"/>
    <w:rPr>
      <w:color w:val="605E5C"/>
      <w:shd w:val="clear" w:color="auto" w:fill="E1DFDD"/>
    </w:rPr>
  </w:style>
  <w:style w:type="character" w:customStyle="1" w:styleId="41">
    <w:name w:val="Неразрешенное упоминание4"/>
    <w:basedOn w:val="a0"/>
    <w:uiPriority w:val="99"/>
    <w:semiHidden/>
    <w:unhideWhenUsed/>
    <w:rsid w:val="006D6A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403">
      <w:bodyDiv w:val="1"/>
      <w:marLeft w:val="0"/>
      <w:marRight w:val="0"/>
      <w:marTop w:val="0"/>
      <w:marBottom w:val="0"/>
      <w:divBdr>
        <w:top w:val="none" w:sz="0" w:space="0" w:color="auto"/>
        <w:left w:val="none" w:sz="0" w:space="0" w:color="auto"/>
        <w:bottom w:val="none" w:sz="0" w:space="0" w:color="auto"/>
        <w:right w:val="none" w:sz="0" w:space="0" w:color="auto"/>
      </w:divBdr>
    </w:div>
    <w:div w:id="85543840">
      <w:bodyDiv w:val="1"/>
      <w:marLeft w:val="0"/>
      <w:marRight w:val="0"/>
      <w:marTop w:val="0"/>
      <w:marBottom w:val="0"/>
      <w:divBdr>
        <w:top w:val="none" w:sz="0" w:space="0" w:color="auto"/>
        <w:left w:val="none" w:sz="0" w:space="0" w:color="auto"/>
        <w:bottom w:val="none" w:sz="0" w:space="0" w:color="auto"/>
        <w:right w:val="none" w:sz="0" w:space="0" w:color="auto"/>
      </w:divBdr>
    </w:div>
    <w:div w:id="121923762">
      <w:bodyDiv w:val="1"/>
      <w:marLeft w:val="0"/>
      <w:marRight w:val="0"/>
      <w:marTop w:val="0"/>
      <w:marBottom w:val="0"/>
      <w:divBdr>
        <w:top w:val="none" w:sz="0" w:space="0" w:color="auto"/>
        <w:left w:val="none" w:sz="0" w:space="0" w:color="auto"/>
        <w:bottom w:val="none" w:sz="0" w:space="0" w:color="auto"/>
        <w:right w:val="none" w:sz="0" w:space="0" w:color="auto"/>
      </w:divBdr>
      <w:divsChild>
        <w:div w:id="325666327">
          <w:marLeft w:val="0"/>
          <w:marRight w:val="0"/>
          <w:marTop w:val="0"/>
          <w:marBottom w:val="0"/>
          <w:divBdr>
            <w:top w:val="none" w:sz="0" w:space="0" w:color="auto"/>
            <w:left w:val="none" w:sz="0" w:space="0" w:color="auto"/>
            <w:bottom w:val="none" w:sz="0" w:space="0" w:color="auto"/>
            <w:right w:val="none" w:sz="0" w:space="0" w:color="auto"/>
          </w:divBdr>
        </w:div>
      </w:divsChild>
    </w:div>
    <w:div w:id="178936344">
      <w:bodyDiv w:val="1"/>
      <w:marLeft w:val="0"/>
      <w:marRight w:val="0"/>
      <w:marTop w:val="0"/>
      <w:marBottom w:val="0"/>
      <w:divBdr>
        <w:top w:val="none" w:sz="0" w:space="0" w:color="auto"/>
        <w:left w:val="none" w:sz="0" w:space="0" w:color="auto"/>
        <w:bottom w:val="none" w:sz="0" w:space="0" w:color="auto"/>
        <w:right w:val="none" w:sz="0" w:space="0" w:color="auto"/>
      </w:divBdr>
    </w:div>
    <w:div w:id="184438953">
      <w:bodyDiv w:val="1"/>
      <w:marLeft w:val="0"/>
      <w:marRight w:val="0"/>
      <w:marTop w:val="0"/>
      <w:marBottom w:val="0"/>
      <w:divBdr>
        <w:top w:val="none" w:sz="0" w:space="0" w:color="auto"/>
        <w:left w:val="none" w:sz="0" w:space="0" w:color="auto"/>
        <w:bottom w:val="none" w:sz="0" w:space="0" w:color="auto"/>
        <w:right w:val="none" w:sz="0" w:space="0" w:color="auto"/>
      </w:divBdr>
    </w:div>
    <w:div w:id="238054762">
      <w:bodyDiv w:val="1"/>
      <w:marLeft w:val="0"/>
      <w:marRight w:val="0"/>
      <w:marTop w:val="0"/>
      <w:marBottom w:val="0"/>
      <w:divBdr>
        <w:top w:val="none" w:sz="0" w:space="0" w:color="auto"/>
        <w:left w:val="none" w:sz="0" w:space="0" w:color="auto"/>
        <w:bottom w:val="none" w:sz="0" w:space="0" w:color="auto"/>
        <w:right w:val="none" w:sz="0" w:space="0" w:color="auto"/>
      </w:divBdr>
    </w:div>
    <w:div w:id="284777042">
      <w:bodyDiv w:val="1"/>
      <w:marLeft w:val="0"/>
      <w:marRight w:val="0"/>
      <w:marTop w:val="0"/>
      <w:marBottom w:val="0"/>
      <w:divBdr>
        <w:top w:val="none" w:sz="0" w:space="0" w:color="auto"/>
        <w:left w:val="none" w:sz="0" w:space="0" w:color="auto"/>
        <w:bottom w:val="none" w:sz="0" w:space="0" w:color="auto"/>
        <w:right w:val="none" w:sz="0" w:space="0" w:color="auto"/>
      </w:divBdr>
    </w:div>
    <w:div w:id="372534130">
      <w:bodyDiv w:val="1"/>
      <w:marLeft w:val="0"/>
      <w:marRight w:val="0"/>
      <w:marTop w:val="0"/>
      <w:marBottom w:val="0"/>
      <w:divBdr>
        <w:top w:val="none" w:sz="0" w:space="0" w:color="auto"/>
        <w:left w:val="none" w:sz="0" w:space="0" w:color="auto"/>
        <w:bottom w:val="none" w:sz="0" w:space="0" w:color="auto"/>
        <w:right w:val="none" w:sz="0" w:space="0" w:color="auto"/>
      </w:divBdr>
    </w:div>
    <w:div w:id="427119665">
      <w:bodyDiv w:val="1"/>
      <w:marLeft w:val="0"/>
      <w:marRight w:val="0"/>
      <w:marTop w:val="0"/>
      <w:marBottom w:val="0"/>
      <w:divBdr>
        <w:top w:val="none" w:sz="0" w:space="0" w:color="auto"/>
        <w:left w:val="none" w:sz="0" w:space="0" w:color="auto"/>
        <w:bottom w:val="none" w:sz="0" w:space="0" w:color="auto"/>
        <w:right w:val="none" w:sz="0" w:space="0" w:color="auto"/>
      </w:divBdr>
    </w:div>
    <w:div w:id="476803678">
      <w:bodyDiv w:val="1"/>
      <w:marLeft w:val="0"/>
      <w:marRight w:val="0"/>
      <w:marTop w:val="0"/>
      <w:marBottom w:val="0"/>
      <w:divBdr>
        <w:top w:val="none" w:sz="0" w:space="0" w:color="auto"/>
        <w:left w:val="none" w:sz="0" w:space="0" w:color="auto"/>
        <w:bottom w:val="none" w:sz="0" w:space="0" w:color="auto"/>
        <w:right w:val="none" w:sz="0" w:space="0" w:color="auto"/>
      </w:divBdr>
    </w:div>
    <w:div w:id="501898458">
      <w:bodyDiv w:val="1"/>
      <w:marLeft w:val="0"/>
      <w:marRight w:val="0"/>
      <w:marTop w:val="0"/>
      <w:marBottom w:val="0"/>
      <w:divBdr>
        <w:top w:val="none" w:sz="0" w:space="0" w:color="auto"/>
        <w:left w:val="none" w:sz="0" w:space="0" w:color="auto"/>
        <w:bottom w:val="none" w:sz="0" w:space="0" w:color="auto"/>
        <w:right w:val="none" w:sz="0" w:space="0" w:color="auto"/>
      </w:divBdr>
    </w:div>
    <w:div w:id="580140314">
      <w:bodyDiv w:val="1"/>
      <w:marLeft w:val="0"/>
      <w:marRight w:val="0"/>
      <w:marTop w:val="0"/>
      <w:marBottom w:val="0"/>
      <w:divBdr>
        <w:top w:val="none" w:sz="0" w:space="0" w:color="auto"/>
        <w:left w:val="none" w:sz="0" w:space="0" w:color="auto"/>
        <w:bottom w:val="none" w:sz="0" w:space="0" w:color="auto"/>
        <w:right w:val="none" w:sz="0" w:space="0" w:color="auto"/>
      </w:divBdr>
    </w:div>
    <w:div w:id="645745146">
      <w:bodyDiv w:val="1"/>
      <w:marLeft w:val="0"/>
      <w:marRight w:val="0"/>
      <w:marTop w:val="0"/>
      <w:marBottom w:val="0"/>
      <w:divBdr>
        <w:top w:val="none" w:sz="0" w:space="0" w:color="auto"/>
        <w:left w:val="none" w:sz="0" w:space="0" w:color="auto"/>
        <w:bottom w:val="none" w:sz="0" w:space="0" w:color="auto"/>
        <w:right w:val="none" w:sz="0" w:space="0" w:color="auto"/>
      </w:divBdr>
    </w:div>
    <w:div w:id="672101710">
      <w:bodyDiv w:val="1"/>
      <w:marLeft w:val="0"/>
      <w:marRight w:val="0"/>
      <w:marTop w:val="0"/>
      <w:marBottom w:val="0"/>
      <w:divBdr>
        <w:top w:val="none" w:sz="0" w:space="0" w:color="auto"/>
        <w:left w:val="none" w:sz="0" w:space="0" w:color="auto"/>
        <w:bottom w:val="none" w:sz="0" w:space="0" w:color="auto"/>
        <w:right w:val="none" w:sz="0" w:space="0" w:color="auto"/>
      </w:divBdr>
    </w:div>
    <w:div w:id="701445777">
      <w:bodyDiv w:val="1"/>
      <w:marLeft w:val="0"/>
      <w:marRight w:val="0"/>
      <w:marTop w:val="0"/>
      <w:marBottom w:val="0"/>
      <w:divBdr>
        <w:top w:val="none" w:sz="0" w:space="0" w:color="auto"/>
        <w:left w:val="none" w:sz="0" w:space="0" w:color="auto"/>
        <w:bottom w:val="none" w:sz="0" w:space="0" w:color="auto"/>
        <w:right w:val="none" w:sz="0" w:space="0" w:color="auto"/>
      </w:divBdr>
    </w:div>
    <w:div w:id="849300203">
      <w:bodyDiv w:val="1"/>
      <w:marLeft w:val="0"/>
      <w:marRight w:val="0"/>
      <w:marTop w:val="0"/>
      <w:marBottom w:val="0"/>
      <w:divBdr>
        <w:top w:val="none" w:sz="0" w:space="0" w:color="auto"/>
        <w:left w:val="none" w:sz="0" w:space="0" w:color="auto"/>
        <w:bottom w:val="none" w:sz="0" w:space="0" w:color="auto"/>
        <w:right w:val="none" w:sz="0" w:space="0" w:color="auto"/>
      </w:divBdr>
    </w:div>
    <w:div w:id="867522678">
      <w:bodyDiv w:val="1"/>
      <w:marLeft w:val="0"/>
      <w:marRight w:val="0"/>
      <w:marTop w:val="0"/>
      <w:marBottom w:val="0"/>
      <w:divBdr>
        <w:top w:val="none" w:sz="0" w:space="0" w:color="auto"/>
        <w:left w:val="none" w:sz="0" w:space="0" w:color="auto"/>
        <w:bottom w:val="none" w:sz="0" w:space="0" w:color="auto"/>
        <w:right w:val="none" w:sz="0" w:space="0" w:color="auto"/>
      </w:divBdr>
    </w:div>
    <w:div w:id="1055201774">
      <w:bodyDiv w:val="1"/>
      <w:marLeft w:val="0"/>
      <w:marRight w:val="0"/>
      <w:marTop w:val="0"/>
      <w:marBottom w:val="0"/>
      <w:divBdr>
        <w:top w:val="none" w:sz="0" w:space="0" w:color="auto"/>
        <w:left w:val="none" w:sz="0" w:space="0" w:color="auto"/>
        <w:bottom w:val="none" w:sz="0" w:space="0" w:color="auto"/>
        <w:right w:val="none" w:sz="0" w:space="0" w:color="auto"/>
      </w:divBdr>
    </w:div>
    <w:div w:id="1091513705">
      <w:bodyDiv w:val="1"/>
      <w:marLeft w:val="0"/>
      <w:marRight w:val="0"/>
      <w:marTop w:val="0"/>
      <w:marBottom w:val="0"/>
      <w:divBdr>
        <w:top w:val="none" w:sz="0" w:space="0" w:color="auto"/>
        <w:left w:val="none" w:sz="0" w:space="0" w:color="auto"/>
        <w:bottom w:val="none" w:sz="0" w:space="0" w:color="auto"/>
        <w:right w:val="none" w:sz="0" w:space="0" w:color="auto"/>
      </w:divBdr>
    </w:div>
    <w:div w:id="1091856214">
      <w:bodyDiv w:val="1"/>
      <w:marLeft w:val="0"/>
      <w:marRight w:val="0"/>
      <w:marTop w:val="0"/>
      <w:marBottom w:val="0"/>
      <w:divBdr>
        <w:top w:val="none" w:sz="0" w:space="0" w:color="auto"/>
        <w:left w:val="none" w:sz="0" w:space="0" w:color="auto"/>
        <w:bottom w:val="none" w:sz="0" w:space="0" w:color="auto"/>
        <w:right w:val="none" w:sz="0" w:space="0" w:color="auto"/>
      </w:divBdr>
    </w:div>
    <w:div w:id="1152137866">
      <w:bodyDiv w:val="1"/>
      <w:marLeft w:val="0"/>
      <w:marRight w:val="0"/>
      <w:marTop w:val="0"/>
      <w:marBottom w:val="0"/>
      <w:divBdr>
        <w:top w:val="none" w:sz="0" w:space="0" w:color="auto"/>
        <w:left w:val="none" w:sz="0" w:space="0" w:color="auto"/>
        <w:bottom w:val="none" w:sz="0" w:space="0" w:color="auto"/>
        <w:right w:val="none" w:sz="0" w:space="0" w:color="auto"/>
      </w:divBdr>
    </w:div>
    <w:div w:id="1154373061">
      <w:bodyDiv w:val="1"/>
      <w:marLeft w:val="0"/>
      <w:marRight w:val="0"/>
      <w:marTop w:val="0"/>
      <w:marBottom w:val="0"/>
      <w:divBdr>
        <w:top w:val="none" w:sz="0" w:space="0" w:color="auto"/>
        <w:left w:val="none" w:sz="0" w:space="0" w:color="auto"/>
        <w:bottom w:val="none" w:sz="0" w:space="0" w:color="auto"/>
        <w:right w:val="none" w:sz="0" w:space="0" w:color="auto"/>
      </w:divBdr>
    </w:div>
    <w:div w:id="1179924603">
      <w:bodyDiv w:val="1"/>
      <w:marLeft w:val="0"/>
      <w:marRight w:val="0"/>
      <w:marTop w:val="0"/>
      <w:marBottom w:val="0"/>
      <w:divBdr>
        <w:top w:val="none" w:sz="0" w:space="0" w:color="auto"/>
        <w:left w:val="none" w:sz="0" w:space="0" w:color="auto"/>
        <w:bottom w:val="none" w:sz="0" w:space="0" w:color="auto"/>
        <w:right w:val="none" w:sz="0" w:space="0" w:color="auto"/>
      </w:divBdr>
    </w:div>
    <w:div w:id="1180048229">
      <w:bodyDiv w:val="1"/>
      <w:marLeft w:val="0"/>
      <w:marRight w:val="0"/>
      <w:marTop w:val="0"/>
      <w:marBottom w:val="0"/>
      <w:divBdr>
        <w:top w:val="none" w:sz="0" w:space="0" w:color="auto"/>
        <w:left w:val="none" w:sz="0" w:space="0" w:color="auto"/>
        <w:bottom w:val="none" w:sz="0" w:space="0" w:color="auto"/>
        <w:right w:val="none" w:sz="0" w:space="0" w:color="auto"/>
      </w:divBdr>
      <w:divsChild>
        <w:div w:id="327485967">
          <w:marLeft w:val="0"/>
          <w:marRight w:val="0"/>
          <w:marTop w:val="0"/>
          <w:marBottom w:val="0"/>
          <w:divBdr>
            <w:top w:val="none" w:sz="0" w:space="0" w:color="auto"/>
            <w:left w:val="none" w:sz="0" w:space="0" w:color="auto"/>
            <w:bottom w:val="none" w:sz="0" w:space="0" w:color="auto"/>
            <w:right w:val="none" w:sz="0" w:space="0" w:color="auto"/>
          </w:divBdr>
        </w:div>
        <w:div w:id="1943681183">
          <w:marLeft w:val="0"/>
          <w:marRight w:val="0"/>
          <w:marTop w:val="0"/>
          <w:marBottom w:val="0"/>
          <w:divBdr>
            <w:top w:val="none" w:sz="0" w:space="0" w:color="auto"/>
            <w:left w:val="none" w:sz="0" w:space="0" w:color="auto"/>
            <w:bottom w:val="none" w:sz="0" w:space="0" w:color="auto"/>
            <w:right w:val="none" w:sz="0" w:space="0" w:color="auto"/>
          </w:divBdr>
        </w:div>
        <w:div w:id="956369623">
          <w:marLeft w:val="0"/>
          <w:marRight w:val="0"/>
          <w:marTop w:val="0"/>
          <w:marBottom w:val="0"/>
          <w:divBdr>
            <w:top w:val="none" w:sz="0" w:space="0" w:color="auto"/>
            <w:left w:val="none" w:sz="0" w:space="0" w:color="auto"/>
            <w:bottom w:val="none" w:sz="0" w:space="0" w:color="auto"/>
            <w:right w:val="none" w:sz="0" w:space="0" w:color="auto"/>
          </w:divBdr>
        </w:div>
        <w:div w:id="1539050529">
          <w:marLeft w:val="0"/>
          <w:marRight w:val="0"/>
          <w:marTop w:val="0"/>
          <w:marBottom w:val="0"/>
          <w:divBdr>
            <w:top w:val="none" w:sz="0" w:space="0" w:color="auto"/>
            <w:left w:val="none" w:sz="0" w:space="0" w:color="auto"/>
            <w:bottom w:val="none" w:sz="0" w:space="0" w:color="auto"/>
            <w:right w:val="none" w:sz="0" w:space="0" w:color="auto"/>
          </w:divBdr>
        </w:div>
        <w:div w:id="1743336747">
          <w:marLeft w:val="0"/>
          <w:marRight w:val="0"/>
          <w:marTop w:val="0"/>
          <w:marBottom w:val="0"/>
          <w:divBdr>
            <w:top w:val="none" w:sz="0" w:space="0" w:color="auto"/>
            <w:left w:val="none" w:sz="0" w:space="0" w:color="auto"/>
            <w:bottom w:val="none" w:sz="0" w:space="0" w:color="auto"/>
            <w:right w:val="none" w:sz="0" w:space="0" w:color="auto"/>
          </w:divBdr>
        </w:div>
        <w:div w:id="1364164465">
          <w:marLeft w:val="0"/>
          <w:marRight w:val="0"/>
          <w:marTop w:val="0"/>
          <w:marBottom w:val="0"/>
          <w:divBdr>
            <w:top w:val="none" w:sz="0" w:space="0" w:color="auto"/>
            <w:left w:val="none" w:sz="0" w:space="0" w:color="auto"/>
            <w:bottom w:val="none" w:sz="0" w:space="0" w:color="auto"/>
            <w:right w:val="none" w:sz="0" w:space="0" w:color="auto"/>
          </w:divBdr>
        </w:div>
        <w:div w:id="576717209">
          <w:marLeft w:val="0"/>
          <w:marRight w:val="0"/>
          <w:marTop w:val="30"/>
          <w:marBottom w:val="0"/>
          <w:divBdr>
            <w:top w:val="single" w:sz="6" w:space="11" w:color="CCCCCC"/>
            <w:left w:val="single" w:sz="6" w:space="11" w:color="CCCCCC"/>
            <w:bottom w:val="single" w:sz="6" w:space="11" w:color="CCCCCC"/>
            <w:right w:val="single" w:sz="6" w:space="11" w:color="CCCCCC"/>
          </w:divBdr>
          <w:divsChild>
            <w:div w:id="1050223384">
              <w:marLeft w:val="0"/>
              <w:marRight w:val="0"/>
              <w:marTop w:val="0"/>
              <w:marBottom w:val="105"/>
              <w:divBdr>
                <w:top w:val="none" w:sz="0" w:space="0" w:color="auto"/>
                <w:left w:val="none" w:sz="0" w:space="0" w:color="auto"/>
                <w:bottom w:val="none" w:sz="0" w:space="0" w:color="auto"/>
                <w:right w:val="none" w:sz="0" w:space="0" w:color="auto"/>
              </w:divBdr>
              <w:divsChild>
                <w:div w:id="1905025196">
                  <w:marLeft w:val="0"/>
                  <w:marRight w:val="0"/>
                  <w:marTop w:val="0"/>
                  <w:marBottom w:val="0"/>
                  <w:divBdr>
                    <w:top w:val="none" w:sz="0" w:space="0" w:color="auto"/>
                    <w:left w:val="none" w:sz="0" w:space="0" w:color="auto"/>
                    <w:bottom w:val="none" w:sz="0" w:space="0" w:color="auto"/>
                    <w:right w:val="none" w:sz="0" w:space="0" w:color="auto"/>
                  </w:divBdr>
                  <w:divsChild>
                    <w:div w:id="12331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1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4877540">
      <w:bodyDiv w:val="1"/>
      <w:marLeft w:val="0"/>
      <w:marRight w:val="0"/>
      <w:marTop w:val="0"/>
      <w:marBottom w:val="0"/>
      <w:divBdr>
        <w:top w:val="none" w:sz="0" w:space="0" w:color="auto"/>
        <w:left w:val="none" w:sz="0" w:space="0" w:color="auto"/>
        <w:bottom w:val="none" w:sz="0" w:space="0" w:color="auto"/>
        <w:right w:val="none" w:sz="0" w:space="0" w:color="auto"/>
      </w:divBdr>
    </w:div>
    <w:div w:id="1234394676">
      <w:bodyDiv w:val="1"/>
      <w:marLeft w:val="0"/>
      <w:marRight w:val="0"/>
      <w:marTop w:val="0"/>
      <w:marBottom w:val="0"/>
      <w:divBdr>
        <w:top w:val="none" w:sz="0" w:space="0" w:color="auto"/>
        <w:left w:val="none" w:sz="0" w:space="0" w:color="auto"/>
        <w:bottom w:val="none" w:sz="0" w:space="0" w:color="auto"/>
        <w:right w:val="none" w:sz="0" w:space="0" w:color="auto"/>
      </w:divBdr>
    </w:div>
    <w:div w:id="1396927266">
      <w:bodyDiv w:val="1"/>
      <w:marLeft w:val="0"/>
      <w:marRight w:val="0"/>
      <w:marTop w:val="0"/>
      <w:marBottom w:val="0"/>
      <w:divBdr>
        <w:top w:val="none" w:sz="0" w:space="0" w:color="auto"/>
        <w:left w:val="none" w:sz="0" w:space="0" w:color="auto"/>
        <w:bottom w:val="none" w:sz="0" w:space="0" w:color="auto"/>
        <w:right w:val="none" w:sz="0" w:space="0" w:color="auto"/>
      </w:divBdr>
    </w:div>
    <w:div w:id="1405101636">
      <w:bodyDiv w:val="1"/>
      <w:marLeft w:val="0"/>
      <w:marRight w:val="0"/>
      <w:marTop w:val="0"/>
      <w:marBottom w:val="0"/>
      <w:divBdr>
        <w:top w:val="none" w:sz="0" w:space="0" w:color="auto"/>
        <w:left w:val="none" w:sz="0" w:space="0" w:color="auto"/>
        <w:bottom w:val="none" w:sz="0" w:space="0" w:color="auto"/>
        <w:right w:val="none" w:sz="0" w:space="0" w:color="auto"/>
      </w:divBdr>
    </w:div>
    <w:div w:id="1438985393">
      <w:bodyDiv w:val="1"/>
      <w:marLeft w:val="0"/>
      <w:marRight w:val="0"/>
      <w:marTop w:val="0"/>
      <w:marBottom w:val="0"/>
      <w:divBdr>
        <w:top w:val="none" w:sz="0" w:space="0" w:color="auto"/>
        <w:left w:val="none" w:sz="0" w:space="0" w:color="auto"/>
        <w:bottom w:val="none" w:sz="0" w:space="0" w:color="auto"/>
        <w:right w:val="none" w:sz="0" w:space="0" w:color="auto"/>
      </w:divBdr>
    </w:div>
    <w:div w:id="1577280717">
      <w:bodyDiv w:val="1"/>
      <w:marLeft w:val="0"/>
      <w:marRight w:val="0"/>
      <w:marTop w:val="0"/>
      <w:marBottom w:val="0"/>
      <w:divBdr>
        <w:top w:val="none" w:sz="0" w:space="0" w:color="auto"/>
        <w:left w:val="none" w:sz="0" w:space="0" w:color="auto"/>
        <w:bottom w:val="none" w:sz="0" w:space="0" w:color="auto"/>
        <w:right w:val="none" w:sz="0" w:space="0" w:color="auto"/>
      </w:divBdr>
    </w:div>
    <w:div w:id="1615407909">
      <w:bodyDiv w:val="1"/>
      <w:marLeft w:val="0"/>
      <w:marRight w:val="0"/>
      <w:marTop w:val="0"/>
      <w:marBottom w:val="0"/>
      <w:divBdr>
        <w:top w:val="none" w:sz="0" w:space="0" w:color="auto"/>
        <w:left w:val="none" w:sz="0" w:space="0" w:color="auto"/>
        <w:bottom w:val="none" w:sz="0" w:space="0" w:color="auto"/>
        <w:right w:val="none" w:sz="0" w:space="0" w:color="auto"/>
      </w:divBdr>
    </w:div>
    <w:div w:id="1640375320">
      <w:bodyDiv w:val="1"/>
      <w:marLeft w:val="0"/>
      <w:marRight w:val="0"/>
      <w:marTop w:val="0"/>
      <w:marBottom w:val="0"/>
      <w:divBdr>
        <w:top w:val="none" w:sz="0" w:space="0" w:color="auto"/>
        <w:left w:val="none" w:sz="0" w:space="0" w:color="auto"/>
        <w:bottom w:val="none" w:sz="0" w:space="0" w:color="auto"/>
        <w:right w:val="none" w:sz="0" w:space="0" w:color="auto"/>
      </w:divBdr>
    </w:div>
    <w:div w:id="1716928035">
      <w:bodyDiv w:val="1"/>
      <w:marLeft w:val="0"/>
      <w:marRight w:val="0"/>
      <w:marTop w:val="0"/>
      <w:marBottom w:val="0"/>
      <w:divBdr>
        <w:top w:val="none" w:sz="0" w:space="0" w:color="auto"/>
        <w:left w:val="none" w:sz="0" w:space="0" w:color="auto"/>
        <w:bottom w:val="none" w:sz="0" w:space="0" w:color="auto"/>
        <w:right w:val="none" w:sz="0" w:space="0" w:color="auto"/>
      </w:divBdr>
    </w:div>
    <w:div w:id="1848322270">
      <w:bodyDiv w:val="1"/>
      <w:marLeft w:val="0"/>
      <w:marRight w:val="0"/>
      <w:marTop w:val="0"/>
      <w:marBottom w:val="0"/>
      <w:divBdr>
        <w:top w:val="none" w:sz="0" w:space="0" w:color="auto"/>
        <w:left w:val="none" w:sz="0" w:space="0" w:color="auto"/>
        <w:bottom w:val="none" w:sz="0" w:space="0" w:color="auto"/>
        <w:right w:val="none" w:sz="0" w:space="0" w:color="auto"/>
      </w:divBdr>
    </w:div>
    <w:div w:id="1891569116">
      <w:bodyDiv w:val="1"/>
      <w:marLeft w:val="0"/>
      <w:marRight w:val="0"/>
      <w:marTop w:val="0"/>
      <w:marBottom w:val="0"/>
      <w:divBdr>
        <w:top w:val="none" w:sz="0" w:space="0" w:color="auto"/>
        <w:left w:val="none" w:sz="0" w:space="0" w:color="auto"/>
        <w:bottom w:val="none" w:sz="0" w:space="0" w:color="auto"/>
        <w:right w:val="none" w:sz="0" w:space="0" w:color="auto"/>
      </w:divBdr>
    </w:div>
    <w:div w:id="1964657235">
      <w:bodyDiv w:val="1"/>
      <w:marLeft w:val="0"/>
      <w:marRight w:val="0"/>
      <w:marTop w:val="0"/>
      <w:marBottom w:val="0"/>
      <w:divBdr>
        <w:top w:val="none" w:sz="0" w:space="0" w:color="auto"/>
        <w:left w:val="none" w:sz="0" w:space="0" w:color="auto"/>
        <w:bottom w:val="none" w:sz="0" w:space="0" w:color="auto"/>
        <w:right w:val="none" w:sz="0" w:space="0" w:color="auto"/>
      </w:divBdr>
    </w:div>
    <w:div w:id="2002080768">
      <w:bodyDiv w:val="1"/>
      <w:marLeft w:val="0"/>
      <w:marRight w:val="0"/>
      <w:marTop w:val="0"/>
      <w:marBottom w:val="0"/>
      <w:divBdr>
        <w:top w:val="none" w:sz="0" w:space="0" w:color="auto"/>
        <w:left w:val="none" w:sz="0" w:space="0" w:color="auto"/>
        <w:bottom w:val="none" w:sz="0" w:space="0" w:color="auto"/>
        <w:right w:val="none" w:sz="0" w:space="0" w:color="auto"/>
      </w:divBdr>
    </w:div>
    <w:div w:id="2040425950">
      <w:bodyDiv w:val="1"/>
      <w:marLeft w:val="0"/>
      <w:marRight w:val="0"/>
      <w:marTop w:val="0"/>
      <w:marBottom w:val="0"/>
      <w:divBdr>
        <w:top w:val="none" w:sz="0" w:space="0" w:color="auto"/>
        <w:left w:val="none" w:sz="0" w:space="0" w:color="auto"/>
        <w:bottom w:val="none" w:sz="0" w:space="0" w:color="auto"/>
        <w:right w:val="none" w:sz="0" w:space="0" w:color="auto"/>
      </w:divBdr>
    </w:div>
    <w:div w:id="2085568980">
      <w:bodyDiv w:val="1"/>
      <w:marLeft w:val="0"/>
      <w:marRight w:val="0"/>
      <w:marTop w:val="0"/>
      <w:marBottom w:val="0"/>
      <w:divBdr>
        <w:top w:val="none" w:sz="0" w:space="0" w:color="auto"/>
        <w:left w:val="none" w:sz="0" w:space="0" w:color="auto"/>
        <w:bottom w:val="none" w:sz="0" w:space="0" w:color="auto"/>
        <w:right w:val="none" w:sz="0" w:space="0" w:color="auto"/>
      </w:divBdr>
    </w:div>
    <w:div w:id="2091004900">
      <w:bodyDiv w:val="1"/>
      <w:marLeft w:val="0"/>
      <w:marRight w:val="0"/>
      <w:marTop w:val="0"/>
      <w:marBottom w:val="0"/>
      <w:divBdr>
        <w:top w:val="none" w:sz="0" w:space="0" w:color="auto"/>
        <w:left w:val="none" w:sz="0" w:space="0" w:color="auto"/>
        <w:bottom w:val="none" w:sz="0" w:space="0" w:color="auto"/>
        <w:right w:val="none" w:sz="0" w:space="0" w:color="auto"/>
      </w:divBdr>
    </w:div>
    <w:div w:id="21111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390/molecules2815566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doi.org/10.3390/catal13060957" TargetMode="External"/><Relationship Id="rId17" Type="http://schemas.openxmlformats.org/officeDocument/2006/relationships/hyperlink" Target="https://doi.org/10.3390/molecules30234539" TargetMode="External"/><Relationship Id="rId2" Type="http://schemas.openxmlformats.org/officeDocument/2006/relationships/customXml" Target="../customXml/item2.xml"/><Relationship Id="rId16" Type="http://schemas.openxmlformats.org/officeDocument/2006/relationships/hyperlink" Target="https://doi.org/10.3390/molecules3007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oi.org/10.3390/molecules30010142"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3390/molecules28186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DB12A2BECD045B3919971F3FBACA0" ma:contentTypeVersion="11" ma:contentTypeDescription="Create a new document." ma:contentTypeScope="" ma:versionID="b39399e072d1ee3ce23f0d621e459c9d">
  <xsd:schema xmlns:xsd="http://www.w3.org/2001/XMLSchema" xmlns:xs="http://www.w3.org/2001/XMLSchema" xmlns:p="http://schemas.microsoft.com/office/2006/metadata/properties" xmlns:ns2="28c0cf4a-e9e6-4b39-8e49-2c010c1172b0" xmlns:ns3="4d8ad2cf-18bf-40d4-9d48-e0822960b90b" targetNamespace="http://schemas.microsoft.com/office/2006/metadata/properties" ma:root="true" ma:fieldsID="390aff4dfac4a0bd18e6db12462f2197" ns2:_="" ns3:_="">
    <xsd:import namespace="28c0cf4a-e9e6-4b39-8e49-2c010c1172b0"/>
    <xsd:import namespace="4d8ad2cf-18bf-40d4-9d48-e0822960b9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cf4a-e9e6-4b39-8e49-2c010c117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d16395-1252-47c5-9090-e7a8c613a0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ad2cf-18bf-40d4-9d48-e0822960b9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7d1a043-f3fc-4fd1-b0ef-7b584b6b576d}" ma:internalName="TaxCatchAll" ma:showField="CatchAllData" ma:web="4d8ad2cf-18bf-40d4-9d48-e0822960b90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8ad2cf-18bf-40d4-9d48-e0822960b90b" xsi:nil="true"/>
    <lcf76f155ced4ddcb4097134ff3c332f xmlns="28c0cf4a-e9e6-4b39-8e49-2c010c1172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9F1F-E59D-4614-A6FD-0F54201C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cf4a-e9e6-4b39-8e49-2c010c1172b0"/>
    <ds:schemaRef ds:uri="4d8ad2cf-18bf-40d4-9d48-e0822960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7A8DB-607E-48EF-96E2-B448801EFCC6}">
  <ds:schemaRefs>
    <ds:schemaRef ds:uri="http://schemas.microsoft.com/office/2006/metadata/properties"/>
    <ds:schemaRef ds:uri="http://schemas.microsoft.com/office/infopath/2007/PartnerControls"/>
    <ds:schemaRef ds:uri="4d8ad2cf-18bf-40d4-9d48-e0822960b90b"/>
    <ds:schemaRef ds:uri="28c0cf4a-e9e6-4b39-8e49-2c010c1172b0"/>
  </ds:schemaRefs>
</ds:datastoreItem>
</file>

<file path=customXml/itemProps3.xml><?xml version="1.0" encoding="utf-8"?>
<ds:datastoreItem xmlns:ds="http://schemas.openxmlformats.org/officeDocument/2006/customXml" ds:itemID="{8A1FC3B9-F608-4DC6-B5D1-E364701D76BF}">
  <ds:schemaRefs>
    <ds:schemaRef ds:uri="http://schemas.microsoft.com/sharepoint/v3/contenttype/forms"/>
  </ds:schemaRefs>
</ds:datastoreItem>
</file>

<file path=customXml/itemProps4.xml><?xml version="1.0" encoding="utf-8"?>
<ds:datastoreItem xmlns:ds="http://schemas.openxmlformats.org/officeDocument/2006/customXml" ds:itemID="{F7584E43-D6D2-43A2-9F99-E3F7F15F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Tatiana</cp:lastModifiedBy>
  <cp:revision>25</cp:revision>
  <cp:lastPrinted>2025-07-20T04:23:00Z</cp:lastPrinted>
  <dcterms:created xsi:type="dcterms:W3CDTF">2025-10-28T16:46:00Z</dcterms:created>
  <dcterms:modified xsi:type="dcterms:W3CDTF">2026-01-06T05:30:00Z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0x010100A36DB12A2BECD045B3919971F3FBACA0</vt:lpwstr>
  </property>
  <property fmtid="{D5CDD505-2E9C-101B-9397-08002B2CF9AE}" pid="3" name="MediaServiceImageTags">
    <vt:lpwstr/>
  </property>
</Properties>
</file>